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3B" w:rsidRDefault="00F5773B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Филиал МБОУ</w:t>
      </w:r>
      <w:r w:rsidR="00741A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Бейская СОШИ им. Н.П. Князева</w:t>
      </w:r>
    </w:p>
    <w:p w:rsidR="00F5773B" w:rsidRDefault="00F5773B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 Новониколаевская ООШ»</w:t>
      </w: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Заседание педагогического совета по теме «Работа точек роста»</w:t>
      </w:r>
    </w:p>
    <w:p w:rsidR="00741A86" w:rsidRPr="006730F9" w:rsidRDefault="00741A86" w:rsidP="00741A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730F9">
        <w:rPr>
          <w:rFonts w:ascii="Times New Roman" w:hAnsi="Times New Roman" w:cs="Times New Roman"/>
          <w:i/>
          <w:iCs/>
          <w:sz w:val="28"/>
          <w:szCs w:val="28"/>
        </w:rPr>
        <w:t>«Если мы будем учить сегодня так,</w:t>
      </w:r>
    </w:p>
    <w:p w:rsidR="00741A86" w:rsidRPr="006730F9" w:rsidRDefault="00741A86" w:rsidP="00741A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730F9">
        <w:rPr>
          <w:rFonts w:ascii="Times New Roman" w:hAnsi="Times New Roman" w:cs="Times New Roman"/>
          <w:i/>
          <w:iCs/>
          <w:sz w:val="28"/>
          <w:szCs w:val="28"/>
        </w:rPr>
        <w:t xml:space="preserve"> как мы учили вчера, мы украдём у детей завтра»</w:t>
      </w:r>
    </w:p>
    <w:p w:rsidR="00741A86" w:rsidRPr="006730F9" w:rsidRDefault="00741A86" w:rsidP="00741A86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730F9">
        <w:rPr>
          <w:rFonts w:ascii="Times New Roman" w:hAnsi="Times New Roman" w:cs="Times New Roman"/>
          <w:i/>
          <w:iCs/>
          <w:sz w:val="28"/>
          <w:szCs w:val="28"/>
        </w:rPr>
        <w:t xml:space="preserve">Джон </w:t>
      </w:r>
      <w:proofErr w:type="spellStart"/>
      <w:r w:rsidRPr="006730F9">
        <w:rPr>
          <w:rFonts w:ascii="Times New Roman" w:hAnsi="Times New Roman" w:cs="Times New Roman"/>
          <w:i/>
          <w:iCs/>
          <w:sz w:val="28"/>
          <w:szCs w:val="28"/>
        </w:rPr>
        <w:t>Дьюи</w:t>
      </w:r>
      <w:proofErr w:type="spellEnd"/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68580</wp:posOffset>
            </wp:positionV>
            <wp:extent cx="5094605" cy="6783070"/>
            <wp:effectExtent l="19050" t="0" r="0" b="0"/>
            <wp:wrapNone/>
            <wp:docPr id="4" name="Рисунок 1" descr="C:\Users\1\Desktop\педсове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дсовет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678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5773B" w:rsidRPr="00741A86" w:rsidRDefault="00F5773B" w:rsidP="00F5773B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41A8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«Точка роста» как стимулирующий фактор в обучении физики</w:t>
      </w:r>
    </w:p>
    <w:p w:rsidR="00F5773B" w:rsidRPr="00741A86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741A86">
        <w:rPr>
          <w:rFonts w:ascii="Times New Roman" w:hAnsi="Times New Roman" w:cs="Times New Roman"/>
          <w:sz w:val="24"/>
          <w:szCs w:val="24"/>
        </w:rPr>
        <w:t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</w:t>
      </w:r>
    </w:p>
    <w:p w:rsidR="00F5773B" w:rsidRPr="00741A86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741A86">
        <w:rPr>
          <w:rFonts w:ascii="Times New Roman" w:hAnsi="Times New Roman" w:cs="Times New Roman"/>
          <w:sz w:val="24"/>
          <w:szCs w:val="24"/>
        </w:rPr>
        <w:t xml:space="preserve">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прописано,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 </w:t>
      </w:r>
    </w:p>
    <w:p w:rsidR="00F5773B" w:rsidRPr="00741A86" w:rsidRDefault="00F5773B" w:rsidP="002775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86">
        <w:rPr>
          <w:rFonts w:ascii="Times New Roman" w:hAnsi="Times New Roman" w:cs="Times New Roman"/>
          <w:sz w:val="24"/>
          <w:szCs w:val="24"/>
        </w:rPr>
        <w:t>• 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:rsidR="00F5773B" w:rsidRPr="00741A86" w:rsidRDefault="00F5773B" w:rsidP="002775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86">
        <w:rPr>
          <w:rFonts w:ascii="Times New Roman" w:hAnsi="Times New Roman" w:cs="Times New Roman"/>
          <w:sz w:val="24"/>
          <w:szCs w:val="24"/>
        </w:rPr>
        <w:t xml:space="preserve"> • длительность проведения физических исследований не всегда согласуется с длительностью учебных занятий; </w:t>
      </w:r>
    </w:p>
    <w:p w:rsidR="00F5773B" w:rsidRPr="00741A86" w:rsidRDefault="00741A86" w:rsidP="002775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1A8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359293</wp:posOffset>
            </wp:positionH>
            <wp:positionV relativeFrom="paragraph">
              <wp:posOffset>414227</wp:posOffset>
            </wp:positionV>
            <wp:extent cx="5275964" cy="4943784"/>
            <wp:effectExtent l="19050" t="0" r="886" b="0"/>
            <wp:wrapNone/>
            <wp:docPr id="6" name="Рисунок 2" descr="C:\Users\1\Desktop\пед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едсовет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2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64" cy="494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73B" w:rsidRPr="00741A86">
        <w:rPr>
          <w:rFonts w:ascii="Times New Roman" w:hAnsi="Times New Roman" w:cs="Times New Roman"/>
          <w:sz w:val="24"/>
          <w:szCs w:val="24"/>
        </w:rPr>
        <w:t>• возможность проведения многих физических исследований ограничивается требованиями техники безопасности и др.</w:t>
      </w: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F5773B">
      <w:pPr>
        <w:rPr>
          <w:rFonts w:ascii="Times New Roman" w:hAnsi="Times New Roman" w:cs="Times New Roman"/>
          <w:sz w:val="28"/>
          <w:szCs w:val="28"/>
        </w:rPr>
      </w:pPr>
    </w:p>
    <w:p w:rsidR="00741A86" w:rsidRDefault="00741A86" w:rsidP="00741A86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41A86" w:rsidRDefault="00741A86" w:rsidP="00741A86">
      <w:pPr>
        <w:shd w:val="clear" w:color="auto" w:fill="FFFFFF"/>
        <w:spacing w:before="270" w:after="13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Максимова Татьяна Васильевна учитель физики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left="75" w:firstLine="633"/>
        <w:jc w:val="both"/>
        <w:textAlignment w:val="baseline"/>
        <w:rPr>
          <w:shd w:val="clear" w:color="auto" w:fill="FFFFFF"/>
        </w:rPr>
      </w:pPr>
      <w:r w:rsidRPr="006730F9">
        <w:rPr>
          <w:sz w:val="28"/>
          <w:szCs w:val="28"/>
        </w:rPr>
        <w:lastRenderedPageBreak/>
        <w:t xml:space="preserve"> </w:t>
      </w:r>
      <w:r w:rsidRPr="0027750F">
        <w:t>Цифровая лаборатория «</w:t>
      </w:r>
      <w:proofErr w:type="spellStart"/>
      <w:r w:rsidRPr="0027750F">
        <w:t>РобикЛаб</w:t>
      </w:r>
      <w:proofErr w:type="spellEnd"/>
      <w:r w:rsidRPr="0027750F">
        <w:t>»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  <w:r w:rsidRPr="0027750F">
        <w:rPr>
          <w:shd w:val="clear" w:color="auto" w:fill="FFFFFF"/>
        </w:rPr>
        <w:t xml:space="preserve">     Цифровая лаборатория поменяла методику и содержание экспериментальной деятельности и помогла решить вышеперечисленные проблемы.  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left="75" w:firstLine="633"/>
        <w:textAlignment w:val="baseline"/>
        <w:rPr>
          <w:b/>
          <w:color w:val="000000"/>
        </w:rPr>
      </w:pPr>
      <w:r w:rsidRPr="0027750F">
        <w:rPr>
          <w:color w:val="000000"/>
        </w:rPr>
        <w:t xml:space="preserve">Цифровая лаборатория по физике — это комплект, состоящий из датчиков для измерения и регистрации различных параметров, интерфейса для сбора данных </w:t>
      </w:r>
      <w:r w:rsidRPr="0027750F">
        <w:t>и </w:t>
      </w:r>
      <w:hyperlink r:id="rId7" w:tooltip="Программное обеспечение" w:history="1">
        <w:r w:rsidRPr="0027750F">
          <w:rPr>
            <w:rStyle w:val="a7"/>
            <w:color w:val="auto"/>
            <w:u w:val="none"/>
          </w:rPr>
          <w:t>программного обеспечения</w:t>
        </w:r>
      </w:hyperlink>
      <w:r w:rsidRPr="0027750F">
        <w:t>,</w:t>
      </w:r>
      <w:r w:rsidRPr="0027750F">
        <w:rPr>
          <w:color w:val="000000"/>
        </w:rPr>
        <w:t xml:space="preserve"> визуализирующего экспериментальные данные на экране.</w:t>
      </w:r>
    </w:p>
    <w:p w:rsidR="00F5773B" w:rsidRPr="0027750F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:rsidR="00F5773B" w:rsidRPr="0027750F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 • в </w:t>
      </w:r>
      <w:proofErr w:type="gramStart"/>
      <w:r w:rsidRPr="0027750F">
        <w:rPr>
          <w:rFonts w:ascii="Times New Roman" w:hAnsi="Times New Roman" w:cs="Times New Roman"/>
          <w:sz w:val="24"/>
          <w:szCs w:val="24"/>
        </w:rPr>
        <w:t>вербальном</w:t>
      </w:r>
      <w:proofErr w:type="gramEnd"/>
      <w:r w:rsidRPr="0027750F">
        <w:rPr>
          <w:rFonts w:ascii="Times New Roman" w:hAnsi="Times New Roman" w:cs="Times New Roman"/>
          <w:sz w:val="24"/>
          <w:szCs w:val="24"/>
        </w:rPr>
        <w:t xml:space="preserve">: описывать эксперимент, создавать словесную модель эксперимента, фиксировать внимание на измеряемых физических величинах, терминологии; </w:t>
      </w:r>
    </w:p>
    <w:p w:rsidR="00F5773B" w:rsidRPr="0027750F" w:rsidRDefault="00F5773B" w:rsidP="00F577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7750F">
        <w:rPr>
          <w:rFonts w:ascii="Times New Roman" w:hAnsi="Times New Roman" w:cs="Times New Roman"/>
          <w:sz w:val="24"/>
          <w:szCs w:val="24"/>
        </w:rPr>
        <w:t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  <w:proofErr w:type="gramEnd"/>
    </w:p>
    <w:p w:rsidR="00F5773B" w:rsidRPr="0027750F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50F">
        <w:rPr>
          <w:rFonts w:ascii="Times New Roman" w:hAnsi="Times New Roman" w:cs="Times New Roman"/>
          <w:sz w:val="24"/>
          <w:szCs w:val="24"/>
        </w:rPr>
        <w:t>• 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</w:t>
      </w:r>
      <w:proofErr w:type="gramEnd"/>
    </w:p>
    <w:p w:rsidR="00F5773B" w:rsidRPr="0027750F" w:rsidRDefault="00F5773B" w:rsidP="00F5773B">
      <w:pPr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50F">
        <w:rPr>
          <w:rFonts w:ascii="Times New Roman" w:hAnsi="Times New Roman" w:cs="Times New Roman"/>
          <w:sz w:val="24"/>
          <w:szCs w:val="24"/>
        </w:rPr>
        <w:t xml:space="preserve">• 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 </w:t>
      </w:r>
      <w:proofErr w:type="gramEnd"/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left="75" w:firstLine="633"/>
        <w:textAlignment w:val="baseline"/>
        <w:rPr>
          <w:shd w:val="clear" w:color="auto" w:fill="FFFFFF"/>
        </w:rPr>
      </w:pPr>
      <w:r w:rsidRPr="0027750F">
        <w:rPr>
          <w:shd w:val="clear" w:color="auto" w:fill="FFFFFF"/>
        </w:rPr>
        <w:t>То, что раньше вызывало у ребенка отторжение – работа с графиком, построение больших таблиц, проведение расчетов погрешностей стало по большей части автоматизировано с помощью компьютерной программы. Больше времени остаётся на проведение самих опытов, анализ их результатов, </w:t>
      </w:r>
      <w:hyperlink r:id="rId8" w:tooltip="Информация о дисциплине" w:history="1">
        <w:r w:rsidRPr="0027750F">
          <w:rPr>
            <w:rStyle w:val="a7"/>
            <w:color w:val="auto"/>
            <w:u w:val="none"/>
            <w:shd w:val="clear" w:color="auto" w:fill="FFFFFF"/>
          </w:rPr>
          <w:t>формируются исследовательские умений учащихся</w:t>
        </w:r>
      </w:hyperlink>
      <w:r w:rsidRPr="0027750F">
        <w:rPr>
          <w:shd w:val="clear" w:color="auto" w:fill="FFFFFF"/>
        </w:rPr>
        <w:t>, выражающихся в следующих действиях: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left="75"/>
        <w:textAlignment w:val="baseline"/>
      </w:pPr>
      <w:r w:rsidRPr="0027750F">
        <w:rPr>
          <w:shd w:val="clear" w:color="auto" w:fill="FFFFFF"/>
        </w:rPr>
        <w:t>• определение проблемы;</w:t>
      </w:r>
      <w:r w:rsidRPr="0027750F">
        <w:br/>
      </w:r>
      <w:r w:rsidRPr="0027750F">
        <w:rPr>
          <w:shd w:val="clear" w:color="auto" w:fill="FFFFFF"/>
        </w:rPr>
        <w:t>• постановка исследовательской задачи;</w:t>
      </w:r>
      <w:r w:rsidRPr="0027750F">
        <w:br/>
      </w:r>
      <w:r w:rsidRPr="0027750F">
        <w:rPr>
          <w:shd w:val="clear" w:color="auto" w:fill="FFFFFF"/>
        </w:rPr>
        <w:t>• планирование решения задачи;</w:t>
      </w:r>
      <w:r w:rsidRPr="0027750F">
        <w:br/>
      </w:r>
      <w:r w:rsidRPr="0027750F">
        <w:rPr>
          <w:shd w:val="clear" w:color="auto" w:fill="FFFFFF"/>
        </w:rPr>
        <w:t>• построение моделей;</w:t>
      </w:r>
      <w:r w:rsidRPr="0027750F">
        <w:br/>
      </w:r>
      <w:r w:rsidRPr="0027750F">
        <w:rPr>
          <w:shd w:val="clear" w:color="auto" w:fill="FFFFFF"/>
        </w:rPr>
        <w:t>• выдвижение гипотез;</w:t>
      </w:r>
      <w:r w:rsidRPr="0027750F">
        <w:br/>
      </w:r>
      <w:r w:rsidRPr="0027750F">
        <w:rPr>
          <w:shd w:val="clear" w:color="auto" w:fill="FFFFFF"/>
        </w:rPr>
        <w:t>• экспериментальная проверка гипотез;</w:t>
      </w:r>
      <w:r w:rsidRPr="0027750F">
        <w:br/>
      </w:r>
      <w:r w:rsidRPr="0027750F">
        <w:rPr>
          <w:shd w:val="clear" w:color="auto" w:fill="FFFFFF"/>
        </w:rPr>
        <w:t>• анализ данных экспериментов или наблюдений;</w:t>
      </w:r>
      <w:r w:rsidRPr="0027750F">
        <w:br/>
      </w:r>
      <w:r w:rsidRPr="0027750F">
        <w:rPr>
          <w:shd w:val="clear" w:color="auto" w:fill="FFFFFF"/>
        </w:rPr>
        <w:t>• формулирование выводов.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left="75" w:firstLine="633"/>
        <w:jc w:val="both"/>
        <w:textAlignment w:val="baseline"/>
      </w:pPr>
      <w:r w:rsidRPr="0027750F">
        <w:t>Многие явления в условиях школьного физического кабинета не могут быть продемонстрированы. В связи отсутствия приборов в кабинете.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firstLine="708"/>
        <w:jc w:val="both"/>
        <w:textAlignment w:val="baseline"/>
      </w:pPr>
      <w:r w:rsidRPr="0027750F">
        <w:t>В результате учащиеся испытывали трудности в их изучении, так как не в состоянии мысленно их представить. Компьютер тогда, несомненно, незаменимый помощник учителя. Использование компьютерных технологий значительно расширило возможности лекционного эксперимента, позволяя моделировать различные процессы и явления, натурная демонстрация которых в лабораторных условиях технически очень сложна либо просто невозможна.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firstLine="708"/>
        <w:jc w:val="both"/>
        <w:textAlignment w:val="baseline"/>
      </w:pPr>
      <w:r w:rsidRPr="0027750F">
        <w:t xml:space="preserve">В таких презентациях применяется разнообразный иллюстративный материал, </w:t>
      </w:r>
      <w:proofErr w:type="spellStart"/>
      <w:r w:rsidRPr="0027750F">
        <w:t>мультимедийные</w:t>
      </w:r>
      <w:proofErr w:type="spellEnd"/>
      <w:r w:rsidRPr="0027750F">
        <w:t xml:space="preserve"> и интерактивные модели, которые поднимают процесс обучения на качественно новый уровень. Нельзя сбрасывать со счетов и психологический фактор: современному ребёнку </w:t>
      </w:r>
      <w:r w:rsidRPr="0027750F">
        <w:lastRenderedPageBreak/>
        <w:t>намного интереснее воспринимать информацию именно в такой форме, нежели при помощи устаревших схем и таблиц. Используем  видеофрагменты.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firstLine="708"/>
        <w:jc w:val="both"/>
        <w:textAlignment w:val="baseline"/>
      </w:pPr>
      <w:r w:rsidRPr="0027750F">
        <w:t>Всем давно известно, что люди запоминают 20% того, что услышали, 30% того, что увидели, 50% того, что услышали и увидели и 70% того, о чем говорят и пишут.</w:t>
      </w:r>
    </w:p>
    <w:p w:rsidR="00F5773B" w:rsidRPr="0027750F" w:rsidRDefault="00F5773B" w:rsidP="00F5773B">
      <w:pPr>
        <w:pStyle w:val="a5"/>
        <w:shd w:val="clear" w:color="auto" w:fill="FFFFFF"/>
        <w:spacing w:after="0" w:line="276" w:lineRule="auto"/>
        <w:ind w:firstLine="708"/>
        <w:jc w:val="both"/>
        <w:textAlignment w:val="baseline"/>
      </w:pPr>
      <w:r w:rsidRPr="0027750F">
        <w:t>При отсутствии лабораторного оборудования использую</w:t>
      </w:r>
      <w:r w:rsidR="00741A86" w:rsidRPr="0027750F">
        <w:t>тся</w:t>
      </w:r>
      <w:r w:rsidRPr="0027750F">
        <w:t xml:space="preserve"> виртуальные, и  интерактивные лабораторные работы. </w:t>
      </w:r>
    </w:p>
    <w:p w:rsidR="00F5773B" w:rsidRPr="0027750F" w:rsidRDefault="00F5773B" w:rsidP="00F577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Таким образом, создав условия для занятий по предметам естественнонаучного цикла обучающимся, мы обеспечили возможность формирования новых исследовательских компетенций, необходимых в профессиях, которые существуют сегодня и появятся в скором будущем.</w:t>
      </w:r>
    </w:p>
    <w:p w:rsidR="00F5773B" w:rsidRPr="0027750F" w:rsidRDefault="00F5773B" w:rsidP="0027750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750F">
        <w:rPr>
          <w:rFonts w:ascii="Times New Roman" w:hAnsi="Times New Roman" w:cs="Times New Roman"/>
          <w:b/>
          <w:bCs/>
          <w:sz w:val="24"/>
          <w:szCs w:val="24"/>
        </w:rPr>
        <w:t>Памятка для учащихся</w:t>
      </w:r>
    </w:p>
    <w:p w:rsidR="00F5773B" w:rsidRPr="0027750F" w:rsidRDefault="00F5773B" w:rsidP="0027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при выполнении лабораторной работы с использованием цифровой лаборатории «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РобикЛаб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>».</w:t>
      </w:r>
    </w:p>
    <w:p w:rsidR="00F5773B" w:rsidRPr="0027750F" w:rsidRDefault="00F5773B" w:rsidP="0027750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27750F">
        <w:rPr>
          <w:rFonts w:ascii="Times New Roman" w:hAnsi="Times New Roman" w:cs="Times New Roman"/>
          <w:b/>
          <w:iCs/>
          <w:sz w:val="24"/>
          <w:szCs w:val="24"/>
        </w:rPr>
        <w:t>Лабораторная работа</w:t>
      </w:r>
    </w:p>
    <w:p w:rsidR="00F5773B" w:rsidRPr="0027750F" w:rsidRDefault="00F5773B" w:rsidP="0027750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7750F">
        <w:rPr>
          <w:rFonts w:ascii="Times New Roman" w:hAnsi="Times New Roman" w:cs="Times New Roman"/>
          <w:b/>
          <w:iCs/>
          <w:sz w:val="24"/>
          <w:szCs w:val="24"/>
        </w:rPr>
        <w:t>«Сравнение количества теплоты при смешивании воды разной температуры»</w:t>
      </w:r>
    </w:p>
    <w:p w:rsidR="00F5773B" w:rsidRPr="0027750F" w:rsidRDefault="00F5773B" w:rsidP="0027750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750F"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Pr="0027750F">
        <w:rPr>
          <w:rFonts w:ascii="Times New Roman" w:hAnsi="Times New Roman" w:cs="Times New Roman"/>
          <w:bCs/>
          <w:sz w:val="24"/>
          <w:szCs w:val="24"/>
        </w:rPr>
        <w:t>сравнить количество теплоты, полученное холодной водой, с количеством теплоты, отданным горячей водой в процессе теплообмена при их смешивании.</w:t>
      </w:r>
    </w:p>
    <w:p w:rsidR="00F5773B" w:rsidRPr="0027750F" w:rsidRDefault="00F5773B" w:rsidP="002775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Оборудование:</w:t>
      </w:r>
      <w:r w:rsidRPr="002775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2775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мультидатчик</w:t>
      </w:r>
      <w:proofErr w:type="spellEnd"/>
      <w:r w:rsidRPr="0027750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Физика</w:t>
      </w:r>
      <w:r w:rsidRPr="002775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, </w:t>
      </w:r>
      <w:r w:rsidRPr="00277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датчики температуры, калориметр, мерные стаканы с холодной и горячей водой. </w:t>
      </w:r>
    </w:p>
    <w:p w:rsidR="00F5773B" w:rsidRPr="0027750F" w:rsidRDefault="00F5773B" w:rsidP="0027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73B" w:rsidRPr="0027750F" w:rsidRDefault="00F5773B" w:rsidP="0027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50F">
        <w:rPr>
          <w:rFonts w:ascii="Times New Roman" w:hAnsi="Times New Roman" w:cs="Times New Roman"/>
          <w:b/>
          <w:sz w:val="24"/>
          <w:szCs w:val="24"/>
        </w:rPr>
        <w:t>Инструкция по выполнению лабораторной работы:</w:t>
      </w:r>
    </w:p>
    <w:p w:rsidR="00F5773B" w:rsidRPr="0027750F" w:rsidRDefault="00F5773B" w:rsidP="0027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73B" w:rsidRPr="0027750F" w:rsidRDefault="00F5773B" w:rsidP="002775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7750F">
        <w:rPr>
          <w:rFonts w:ascii="Times New Roman" w:hAnsi="Times New Roman" w:cs="Times New Roman"/>
          <w:b/>
          <w:i/>
          <w:sz w:val="24"/>
          <w:szCs w:val="24"/>
        </w:rPr>
        <w:t>Соблюдайте осторожность при работе с горячей водой!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Убедитесь, что у вас есть всё необходимое для проведения исследования.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Соберите экспериментальную установку.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Подключите датчик температуры 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мультидатчика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 xml:space="preserve"> Физика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Запустите приложение </w:t>
      </w:r>
      <w:proofErr w:type="spellStart"/>
      <w:r w:rsidRPr="0027750F">
        <w:rPr>
          <w:rFonts w:ascii="Times New Roman" w:hAnsi="Times New Roman" w:cs="Times New Roman"/>
          <w:sz w:val="24"/>
          <w:szCs w:val="24"/>
          <w:lang w:val="en-US"/>
        </w:rPr>
        <w:t>INTLab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>, которое находится на рабочем столе компьютера.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750F">
        <w:rPr>
          <w:rFonts w:ascii="Times New Roman" w:hAnsi="Times New Roman" w:cs="Times New Roman"/>
          <w:sz w:val="24"/>
          <w:szCs w:val="24"/>
        </w:rPr>
        <w:t>Проверьте</w:t>
      </w:r>
      <w:proofErr w:type="gramEnd"/>
      <w:r w:rsidRPr="0027750F">
        <w:rPr>
          <w:rFonts w:ascii="Times New Roman" w:hAnsi="Times New Roman" w:cs="Times New Roman"/>
          <w:sz w:val="24"/>
          <w:szCs w:val="24"/>
        </w:rPr>
        <w:t xml:space="preserve"> выбран ли у вас нужный датчик. Датчик, который </w:t>
      </w:r>
      <w:proofErr w:type="gramStart"/>
      <w:r w:rsidRPr="0027750F">
        <w:rPr>
          <w:rFonts w:ascii="Times New Roman" w:hAnsi="Times New Roman" w:cs="Times New Roman"/>
          <w:sz w:val="24"/>
          <w:szCs w:val="24"/>
        </w:rPr>
        <w:t>используется в данной лабораторной работе называется</w:t>
      </w:r>
      <w:proofErr w:type="gramEnd"/>
      <w:r w:rsidRPr="0027750F">
        <w:rPr>
          <w:rFonts w:ascii="Times New Roman" w:hAnsi="Times New Roman" w:cs="Times New Roman"/>
          <w:sz w:val="24"/>
          <w:szCs w:val="24"/>
        </w:rPr>
        <w:t xml:space="preserve"> «Цифровой датчик температуры с измерительным зондом»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 Установите параметры измерения: </w:t>
      </w:r>
    </w:p>
    <w:p w:rsidR="00F5773B" w:rsidRPr="0027750F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Частота –1 измерение в секунду</w:t>
      </w:r>
    </w:p>
    <w:p w:rsidR="00F5773B" w:rsidRPr="0027750F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Количество замеров – 500</w:t>
      </w:r>
    </w:p>
    <w:p w:rsidR="00F5773B" w:rsidRPr="0027750F" w:rsidRDefault="00F5773B" w:rsidP="0027750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Опустите датчики температуры в калориметр с горячей и стакан с холодной водой. </w:t>
      </w:r>
    </w:p>
    <w:p w:rsidR="00F5773B" w:rsidRPr="0027750F" w:rsidRDefault="00F5773B" w:rsidP="0027750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8. Начните регистрацию данных</w:t>
      </w:r>
      <w:r w:rsidRPr="0027750F">
        <w:rPr>
          <w:rFonts w:ascii="Times New Roman" w:hAnsi="Times New Roman" w:cs="Times New Roman"/>
          <w:noProof/>
          <w:sz w:val="24"/>
          <w:szCs w:val="24"/>
        </w:rPr>
        <w:t>.</w:t>
      </w:r>
      <w:r w:rsidRPr="0027750F">
        <w:rPr>
          <w:rFonts w:ascii="Times New Roman" w:hAnsi="Times New Roman" w:cs="Times New Roman"/>
          <w:sz w:val="24"/>
          <w:szCs w:val="24"/>
        </w:rPr>
        <w:t xml:space="preserve"> Показания датчиков будут отображаться на экране в виде графиков.</w:t>
      </w:r>
    </w:p>
    <w:p w:rsidR="00F5773B" w:rsidRPr="0027750F" w:rsidRDefault="00F5773B" w:rsidP="0027750F">
      <w:pPr>
        <w:pStyle w:val="a6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Перелейте воду из стакана в калориметр и поместите туда же второй датчик. Для того чтобы ускорить процесс теплообмена, можно размешать жидкости датчиком температуры.</w:t>
      </w:r>
    </w:p>
    <w:p w:rsidR="00F5773B" w:rsidRPr="0027750F" w:rsidRDefault="00F5773B" w:rsidP="0027750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 Наблюдайте за графиком изменения температуры. Дождитесь установки одинаковой температуры воды для обоих датчиков, остановите регистрацию, нажав кнопку «Стоп».</w:t>
      </w:r>
    </w:p>
    <w:p w:rsidR="00F5773B" w:rsidRPr="0027750F" w:rsidRDefault="00F5773B" w:rsidP="0027750F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>Запишите данные в таблицу</w:t>
      </w:r>
    </w:p>
    <w:p w:rsidR="00F5773B" w:rsidRPr="0027750F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1021"/>
        <w:gridCol w:w="1493"/>
        <w:gridCol w:w="1534"/>
        <w:gridCol w:w="1417"/>
        <w:gridCol w:w="1587"/>
        <w:gridCol w:w="1493"/>
        <w:gridCol w:w="1417"/>
      </w:tblGrid>
      <w:tr w:rsidR="00F5773B" w:rsidRPr="0027750F" w:rsidTr="003442B6">
        <w:tc>
          <w:tcPr>
            <w:tcW w:w="889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 xml:space="preserve">Масса горячей 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</w:rPr>
              <w:t>воды</w:t>
            </w:r>
          </w:p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</w:rPr>
              <w:t>, кг</w:t>
            </w:r>
          </w:p>
        </w:tc>
        <w:tc>
          <w:tcPr>
            <w:tcW w:w="1284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температура горячей воды 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</w:p>
        </w:tc>
        <w:tc>
          <w:tcPr>
            <w:tcW w:w="1318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>Температура смеси</w:t>
            </w:r>
          </w:p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2 </w:t>
            </w:r>
          </w:p>
        </w:tc>
        <w:tc>
          <w:tcPr>
            <w:tcW w:w="1220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теплоты, отданное горячей водой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w:proofErr w:type="gramStart"/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г</m:t>
                  </m:r>
                  <w:proofErr w:type="gramEnd"/>
                </m:sub>
              </m:sSub>
            </m:oMath>
          </w:p>
        </w:tc>
        <w:tc>
          <w:tcPr>
            <w:tcW w:w="1636" w:type="dxa"/>
          </w:tcPr>
          <w:p w:rsidR="00F5773B" w:rsidRPr="0027750F" w:rsidRDefault="00F5773B" w:rsidP="00277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>Масса холодной  воды</w:t>
            </w:r>
          </w:p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50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  <w:r w:rsidRPr="0027750F">
              <w:rPr>
                <w:rFonts w:ascii="Times New Roman" w:hAnsi="Times New Roman" w:cs="Times New Roman"/>
                <w:sz w:val="24"/>
                <w:szCs w:val="24"/>
              </w:rPr>
              <w:t>, кг</w:t>
            </w:r>
          </w:p>
        </w:tc>
        <w:tc>
          <w:tcPr>
            <w:tcW w:w="1284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температура холодной воды 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27750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20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75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теплоты, полученное  холодной водой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х</m:t>
                  </m:r>
                </m:sub>
              </m:sSub>
            </m:oMath>
            <w:r w:rsidRPr="002775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5773B" w:rsidRPr="0027750F" w:rsidTr="003442B6">
        <w:tc>
          <w:tcPr>
            <w:tcW w:w="889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F5773B" w:rsidRPr="0027750F" w:rsidRDefault="00F5773B" w:rsidP="0027750F">
            <w:pPr>
              <w:pStyle w:val="a6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73B" w:rsidRPr="0027750F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50F">
        <w:rPr>
          <w:rFonts w:ascii="Times New Roman" w:hAnsi="Times New Roman" w:cs="Times New Roman"/>
          <w:b/>
          <w:sz w:val="24"/>
          <w:szCs w:val="24"/>
        </w:rPr>
        <w:t>Анализ результатов эксперимента.</w:t>
      </w:r>
    </w:p>
    <w:p w:rsidR="00F5773B" w:rsidRPr="0027750F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50F">
        <w:rPr>
          <w:rFonts w:ascii="Times New Roman" w:hAnsi="Times New Roman" w:cs="Times New Roman"/>
          <w:sz w:val="24"/>
          <w:szCs w:val="24"/>
        </w:rPr>
        <w:t xml:space="preserve">1. Рассчитайте количество теплоты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w:proofErr w:type="gramStart"/>
            <m:r>
              <w:rPr>
                <w:rFonts w:ascii="Cambria Math" w:hAnsi="Cambria Math" w:cs="Times New Roman"/>
                <w:sz w:val="24"/>
                <w:szCs w:val="24"/>
              </w:rPr>
              <m:t>г</m:t>
            </m:r>
            <w:proofErr w:type="gramEnd"/>
          </m:sub>
        </m:sSub>
      </m:oMath>
      <w:r w:rsidRPr="0027750F">
        <w:rPr>
          <w:rFonts w:ascii="Times New Roman" w:hAnsi="Times New Roman" w:cs="Times New Roman"/>
          <w:sz w:val="24"/>
          <w:szCs w:val="24"/>
        </w:rPr>
        <w:t>, отданное горячей водой при остывании до температуры смеси, и количество теплоты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sub>
        </m:sSub>
      </m:oMath>
      <w:r w:rsidRPr="0027750F">
        <w:rPr>
          <w:rFonts w:ascii="Times New Roman" w:hAnsi="Times New Roman" w:cs="Times New Roman"/>
          <w:sz w:val="24"/>
          <w:szCs w:val="24"/>
        </w:rPr>
        <w:t xml:space="preserve">, полученное холодной водой при нагревании до той же температуры. Используйте формулы   </w:t>
      </w:r>
      <w:proofErr w:type="gramStart"/>
      <w:r w:rsidRPr="0027750F">
        <w:rPr>
          <w:rFonts w:ascii="Times New Roman" w:hAnsi="Times New Roman" w:cs="Times New Roman"/>
          <w:sz w:val="24"/>
          <w:szCs w:val="24"/>
        </w:rPr>
        <w:t>Q</w:t>
      </w:r>
      <w:proofErr w:type="gramEnd"/>
      <w:r w:rsidRPr="0027750F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r w:rsidRPr="0027750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cm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 xml:space="preserve"> – t</w:t>
      </w:r>
      <w:r w:rsidRPr="002775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750F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Q</w:t>
      </w:r>
      <w:r w:rsidRPr="0027750F">
        <w:rPr>
          <w:rFonts w:ascii="Times New Roman" w:hAnsi="Times New Roman" w:cs="Times New Roman"/>
          <w:sz w:val="24"/>
          <w:szCs w:val="24"/>
          <w:vertAlign w:val="subscript"/>
        </w:rPr>
        <w:t>х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27750F">
        <w:rPr>
          <w:rFonts w:ascii="Times New Roman" w:hAnsi="Times New Roman" w:cs="Times New Roman"/>
          <w:sz w:val="24"/>
          <w:szCs w:val="24"/>
        </w:rPr>
        <w:t>cm</w:t>
      </w:r>
      <w:proofErr w:type="spellEnd"/>
      <w:r w:rsidRPr="0027750F">
        <w:rPr>
          <w:rFonts w:ascii="Times New Roman" w:hAnsi="Times New Roman" w:cs="Times New Roman"/>
          <w:sz w:val="24"/>
          <w:szCs w:val="24"/>
        </w:rPr>
        <w:t>(t</w:t>
      </w:r>
      <w:r w:rsidRPr="002775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7750F">
        <w:rPr>
          <w:rFonts w:ascii="Times New Roman" w:hAnsi="Times New Roman" w:cs="Times New Roman"/>
          <w:sz w:val="24"/>
          <w:szCs w:val="24"/>
        </w:rPr>
        <w:t xml:space="preserve"> – t</w:t>
      </w:r>
      <w:r w:rsidRPr="0027750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7750F">
        <w:rPr>
          <w:rFonts w:ascii="Times New Roman" w:hAnsi="Times New Roman" w:cs="Times New Roman"/>
          <w:sz w:val="24"/>
          <w:szCs w:val="24"/>
        </w:rPr>
        <w:t>).</w:t>
      </w:r>
    </w:p>
    <w:p w:rsidR="00F5773B" w:rsidRDefault="00F5773B" w:rsidP="0027750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750F">
        <w:rPr>
          <w:rFonts w:ascii="Times New Roman" w:hAnsi="Times New Roman" w:cs="Times New Roman"/>
          <w:sz w:val="24"/>
          <w:szCs w:val="24"/>
        </w:rPr>
        <w:t>2. Сравните количество теплоты, отданное горячей водой, с количеством теплоты, полученным холодной водой (по модулю). Сделайте вывод.</w:t>
      </w:r>
    </w:p>
    <w:sectPr w:rsidR="00F5773B" w:rsidSect="00741A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68A"/>
    <w:multiLevelType w:val="hybridMultilevel"/>
    <w:tmpl w:val="B874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01ECC"/>
    <w:multiLevelType w:val="hybridMultilevel"/>
    <w:tmpl w:val="277E78B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773B"/>
    <w:rsid w:val="0027750F"/>
    <w:rsid w:val="00741A86"/>
    <w:rsid w:val="00F5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7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773B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F5773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semiHidden/>
    <w:unhideWhenUsed/>
    <w:rsid w:val="00F5773B"/>
    <w:rPr>
      <w:color w:val="0000FF"/>
      <w:u w:val="single"/>
    </w:rPr>
  </w:style>
  <w:style w:type="table" w:styleId="a8">
    <w:name w:val="Table Grid"/>
    <w:basedOn w:val="a1"/>
    <w:uiPriority w:val="59"/>
    <w:rsid w:val="00F577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informaciya-o-discipline-v7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programmnoe_obespec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2024-11-01T04:59:00Z</dcterms:created>
  <dcterms:modified xsi:type="dcterms:W3CDTF">2024-11-01T05:22:00Z</dcterms:modified>
</cp:coreProperties>
</file>