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698" w:rsidRPr="000A3518" w:rsidRDefault="0019439B" w:rsidP="002A4698">
      <w:pPr>
        <w:ind w:left="5380"/>
        <w:jc w:val="center"/>
        <w:rPr>
          <w:sz w:val="26"/>
          <w:szCs w:val="26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2A4698" w:rsidRPr="000A3518">
        <w:rPr>
          <w:sz w:val="26"/>
          <w:szCs w:val="26"/>
        </w:rPr>
        <w:t>УТВЕРЖДАЮ</w:t>
      </w:r>
    </w:p>
    <w:p w:rsidR="002A4698" w:rsidRPr="000A3518" w:rsidRDefault="002A4698" w:rsidP="002A4698">
      <w:pPr>
        <w:spacing w:line="232" w:lineRule="auto"/>
        <w:ind w:left="5380"/>
        <w:jc w:val="center"/>
        <w:rPr>
          <w:sz w:val="26"/>
          <w:szCs w:val="26"/>
        </w:rPr>
      </w:pPr>
      <w:r w:rsidRPr="000A3518">
        <w:rPr>
          <w:sz w:val="26"/>
          <w:szCs w:val="26"/>
        </w:rPr>
        <w:t>Директор МБОУ «</w:t>
      </w:r>
      <w:proofErr w:type="spellStart"/>
      <w:r w:rsidRPr="000A3518">
        <w:rPr>
          <w:sz w:val="26"/>
          <w:szCs w:val="26"/>
        </w:rPr>
        <w:t>Бейская</w:t>
      </w:r>
      <w:proofErr w:type="spellEnd"/>
      <w:r w:rsidRPr="000A3518">
        <w:rPr>
          <w:sz w:val="26"/>
          <w:szCs w:val="26"/>
        </w:rPr>
        <w:t xml:space="preserve"> СОШИ им. Н.П. Князева»</w:t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b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19439B" w:rsidRDefault="00B674F1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ОБЖ в 9</w:t>
      </w:r>
      <w:r w:rsidR="0019439B">
        <w:rPr>
          <w:b/>
          <w:bCs/>
          <w:sz w:val="27"/>
          <w:szCs w:val="27"/>
        </w:rPr>
        <w:t xml:space="preserve"> классе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19439B" w:rsidRDefault="0019439B" w:rsidP="0019439B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2A4698" w:rsidRDefault="002A4698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2A4698" w:rsidRDefault="002A4698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2A4698" w:rsidRDefault="002A4698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8B6FBB" w:rsidRDefault="008B6FBB" w:rsidP="0019439B">
      <w:pPr>
        <w:shd w:val="clear" w:color="auto" w:fill="FFFFFF"/>
        <w:spacing w:line="294" w:lineRule="atLeast"/>
        <w:rPr>
          <w:color w:val="000000"/>
          <w:sz w:val="24"/>
          <w:szCs w:val="24"/>
        </w:rPr>
      </w:pPr>
    </w:p>
    <w:p w:rsidR="0019439B" w:rsidRDefault="0019439B" w:rsidP="0019439B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9439B" w:rsidRPr="00263FCD" w:rsidRDefault="0019439B" w:rsidP="008B6FBB">
      <w:pPr>
        <w:pStyle w:val="a4"/>
        <w:jc w:val="center"/>
        <w:rPr>
          <w:b/>
          <w:sz w:val="26"/>
          <w:szCs w:val="26"/>
        </w:rPr>
      </w:pPr>
      <w:r w:rsidRPr="00263FCD">
        <w:rPr>
          <w:b/>
          <w:sz w:val="26"/>
          <w:szCs w:val="26"/>
        </w:rPr>
        <w:lastRenderedPageBreak/>
        <w:t>Спецификация  КИМ.</w:t>
      </w:r>
    </w:p>
    <w:p w:rsidR="0019439B" w:rsidRPr="00263FCD" w:rsidRDefault="0019439B" w:rsidP="006B7AD0">
      <w:pPr>
        <w:shd w:val="clear" w:color="auto" w:fill="FFFFFF"/>
        <w:spacing w:before="238" w:line="274" w:lineRule="exact"/>
        <w:jc w:val="both"/>
        <w:rPr>
          <w:sz w:val="26"/>
          <w:szCs w:val="26"/>
        </w:rPr>
      </w:pPr>
      <w:r w:rsidRPr="00263FCD">
        <w:rPr>
          <w:b/>
          <w:iCs/>
          <w:sz w:val="26"/>
          <w:szCs w:val="26"/>
        </w:rPr>
        <w:t xml:space="preserve">1.Назначение КИМ </w:t>
      </w:r>
    </w:p>
    <w:p w:rsidR="0019439B" w:rsidRPr="00263FCD" w:rsidRDefault="0019439B" w:rsidP="006B7AD0">
      <w:pPr>
        <w:shd w:val="clear" w:color="auto" w:fill="FFFFFF"/>
        <w:spacing w:before="238" w:line="274" w:lineRule="exact"/>
        <w:jc w:val="both"/>
        <w:rPr>
          <w:sz w:val="26"/>
          <w:szCs w:val="26"/>
        </w:rPr>
      </w:pPr>
      <w:r w:rsidRPr="00263FCD">
        <w:rPr>
          <w:sz w:val="26"/>
          <w:szCs w:val="26"/>
        </w:rPr>
        <w:t>Оценка уровня освоения федерального государственного образовательного стандарта основного общего обра</w:t>
      </w:r>
      <w:r w:rsidR="00B674F1">
        <w:rPr>
          <w:sz w:val="26"/>
          <w:szCs w:val="26"/>
        </w:rPr>
        <w:t xml:space="preserve">зования по ОБЖ </w:t>
      </w:r>
      <w:proofErr w:type="gramStart"/>
      <w:r w:rsidR="00B674F1">
        <w:rPr>
          <w:sz w:val="26"/>
          <w:szCs w:val="26"/>
        </w:rPr>
        <w:t>обучающимися</w:t>
      </w:r>
      <w:proofErr w:type="gramEnd"/>
      <w:r w:rsidR="00B674F1">
        <w:rPr>
          <w:sz w:val="26"/>
          <w:szCs w:val="26"/>
        </w:rPr>
        <w:t xml:space="preserve"> 9</w:t>
      </w:r>
      <w:r w:rsidRPr="00263FCD">
        <w:rPr>
          <w:sz w:val="26"/>
          <w:szCs w:val="26"/>
        </w:rPr>
        <w:t xml:space="preserve"> класса за учебный год. </w:t>
      </w:r>
    </w:p>
    <w:p w:rsidR="0019439B" w:rsidRPr="00263FCD" w:rsidRDefault="0019439B" w:rsidP="006B7AD0">
      <w:pPr>
        <w:shd w:val="clear" w:color="auto" w:fill="FFFFFF"/>
        <w:spacing w:line="310" w:lineRule="exact"/>
        <w:jc w:val="both"/>
        <w:rPr>
          <w:b/>
          <w:sz w:val="26"/>
          <w:szCs w:val="26"/>
        </w:rPr>
      </w:pPr>
    </w:p>
    <w:p w:rsidR="0019439B" w:rsidRPr="00263FCD" w:rsidRDefault="0019439B" w:rsidP="006B7AD0">
      <w:pPr>
        <w:shd w:val="clear" w:color="auto" w:fill="FFFFFF"/>
        <w:spacing w:line="310" w:lineRule="exact"/>
        <w:jc w:val="both"/>
        <w:rPr>
          <w:sz w:val="26"/>
          <w:szCs w:val="26"/>
        </w:rPr>
      </w:pPr>
      <w:r w:rsidRPr="00263FCD">
        <w:rPr>
          <w:b/>
          <w:sz w:val="26"/>
          <w:szCs w:val="26"/>
        </w:rPr>
        <w:t>2. Используемые источники при составлении КИМ</w:t>
      </w:r>
    </w:p>
    <w:p w:rsidR="0019439B" w:rsidRPr="00263FCD" w:rsidRDefault="0019439B" w:rsidP="006B7AD0">
      <w:pPr>
        <w:shd w:val="clear" w:color="auto" w:fill="FFFFFF"/>
        <w:spacing w:after="125"/>
        <w:jc w:val="both"/>
        <w:rPr>
          <w:sz w:val="26"/>
          <w:szCs w:val="26"/>
        </w:rPr>
      </w:pPr>
      <w:proofErr w:type="gramStart"/>
      <w:r w:rsidRPr="00263FCD">
        <w:rPr>
          <w:b/>
          <w:sz w:val="26"/>
          <w:szCs w:val="26"/>
        </w:rPr>
        <w:t xml:space="preserve">- </w:t>
      </w:r>
      <w:r w:rsidRPr="00263FCD">
        <w:rPr>
          <w:sz w:val="26"/>
          <w:szCs w:val="26"/>
        </w:rPr>
        <w:t xml:space="preserve">Федеральный закон «Об образовании в Российской Федерации» № 273 от 26.12.2012г. ст. № 58 (в действующей редакции) содержание и структура контрольной работы определяются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263FCD">
        <w:rPr>
          <w:sz w:val="26"/>
          <w:szCs w:val="26"/>
        </w:rPr>
        <w:t>Минобрнауки</w:t>
      </w:r>
      <w:proofErr w:type="spellEnd"/>
      <w:r w:rsidRPr="00263FCD">
        <w:rPr>
          <w:sz w:val="26"/>
          <w:szCs w:val="26"/>
        </w:rPr>
        <w:t xml:space="preserve"> России от 06.10.2009 № 373 (в действующей редакции) с учётом основной образовательной программы основного общего образования МБОУ «Бейская СОШИ им. Н. П. Князева»;</w:t>
      </w:r>
      <w:proofErr w:type="gramEnd"/>
    </w:p>
    <w:p w:rsidR="002129D5" w:rsidRPr="00573781" w:rsidRDefault="0019439B" w:rsidP="006B7AD0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 w:rsidRPr="00263FCD">
        <w:rPr>
          <w:b/>
          <w:sz w:val="24"/>
          <w:szCs w:val="24"/>
        </w:rPr>
        <w:t xml:space="preserve">- </w:t>
      </w:r>
      <w:r w:rsidRPr="00263FCD">
        <w:rPr>
          <w:bCs/>
          <w:sz w:val="26"/>
          <w:szCs w:val="26"/>
        </w:rPr>
        <w:t xml:space="preserve">УМК </w:t>
      </w:r>
      <w:r w:rsidR="002129D5" w:rsidRPr="00573781">
        <w:rPr>
          <w:color w:val="000000"/>
          <w:sz w:val="26"/>
          <w:szCs w:val="26"/>
        </w:rPr>
        <w:t>академический школьный учебник для общеобразовательных уч</w:t>
      </w:r>
      <w:r w:rsidR="0008508A">
        <w:rPr>
          <w:color w:val="000000"/>
          <w:sz w:val="26"/>
          <w:szCs w:val="26"/>
        </w:rPr>
        <w:t>реждений (ОБЖ, 9</w:t>
      </w:r>
      <w:r w:rsidR="002129D5" w:rsidRPr="00573781">
        <w:rPr>
          <w:color w:val="000000"/>
          <w:sz w:val="26"/>
          <w:szCs w:val="26"/>
        </w:rPr>
        <w:t xml:space="preserve"> класс автор Смирнов А.Т. , Хренников Б.О.; Рекомендовано Министерством образования и науки РФ</w:t>
      </w:r>
      <w:r w:rsidR="002129D5">
        <w:rPr>
          <w:color w:val="000000"/>
          <w:sz w:val="26"/>
          <w:szCs w:val="26"/>
        </w:rPr>
        <w:t>, изд-во – М.: Просвещение, 2017</w:t>
      </w:r>
      <w:r w:rsidR="002129D5" w:rsidRPr="00573781">
        <w:rPr>
          <w:color w:val="000000"/>
          <w:sz w:val="26"/>
          <w:szCs w:val="26"/>
        </w:rPr>
        <w:t xml:space="preserve"> г. . – 240с.) и методическое пособие для учителя.</w:t>
      </w:r>
    </w:p>
    <w:p w:rsidR="0019439B" w:rsidRDefault="0019439B" w:rsidP="006B7AD0">
      <w:pPr>
        <w:shd w:val="clear" w:color="auto" w:fill="FFFFFF"/>
        <w:spacing w:line="302" w:lineRule="exact"/>
        <w:jc w:val="both"/>
        <w:rPr>
          <w:b/>
          <w:sz w:val="26"/>
          <w:szCs w:val="26"/>
        </w:rPr>
      </w:pPr>
      <w:r w:rsidRPr="00D37E8A">
        <w:rPr>
          <w:b/>
          <w:sz w:val="26"/>
          <w:szCs w:val="26"/>
        </w:rPr>
        <w:t xml:space="preserve">3. Характеристика </w:t>
      </w:r>
      <w:r w:rsidR="00C66AC0" w:rsidRPr="00D37E8A">
        <w:rPr>
          <w:b/>
          <w:sz w:val="26"/>
          <w:szCs w:val="26"/>
        </w:rPr>
        <w:t xml:space="preserve">и структура </w:t>
      </w:r>
      <w:r w:rsidRPr="00D37E8A">
        <w:rPr>
          <w:b/>
          <w:sz w:val="26"/>
          <w:szCs w:val="26"/>
        </w:rPr>
        <w:t>работы.</w:t>
      </w:r>
    </w:p>
    <w:p w:rsidR="00992645" w:rsidRDefault="00992645" w:rsidP="00992645">
      <w:pPr>
        <w:pStyle w:val="a5"/>
        <w:spacing w:beforeAutospacing="0" w:afterAutospacing="0"/>
        <w:contextualSpacing/>
        <w:jc w:val="both"/>
        <w:rPr>
          <w:bCs/>
          <w:iCs/>
          <w:color w:val="000000"/>
          <w:sz w:val="26"/>
          <w:szCs w:val="26"/>
        </w:rPr>
      </w:pPr>
      <w:r>
        <w:rPr>
          <w:bCs/>
          <w:iCs/>
          <w:color w:val="000000"/>
          <w:sz w:val="26"/>
          <w:szCs w:val="26"/>
        </w:rPr>
        <w:t xml:space="preserve">        Р</w:t>
      </w:r>
      <w:r w:rsidRPr="00151D04">
        <w:rPr>
          <w:bCs/>
          <w:iCs/>
          <w:color w:val="000000"/>
          <w:sz w:val="26"/>
          <w:szCs w:val="26"/>
        </w:rPr>
        <w:t>абота включает в себя задания, ориентированные на проверку усвоения содержания всех ведущих блоков курса</w:t>
      </w:r>
      <w:r w:rsidRPr="00151D04">
        <w:rPr>
          <w:color w:val="000000"/>
          <w:sz w:val="26"/>
          <w:szCs w:val="26"/>
        </w:rPr>
        <w:t> </w:t>
      </w:r>
      <w:r w:rsidRPr="00151D04">
        <w:rPr>
          <w:bCs/>
          <w:iCs/>
          <w:color w:val="000000"/>
          <w:sz w:val="26"/>
          <w:szCs w:val="26"/>
        </w:rPr>
        <w:t xml:space="preserve">«Основ безопасности жизнедеятельности»: </w:t>
      </w:r>
    </w:p>
    <w:p w:rsidR="00992645" w:rsidRPr="000F2402" w:rsidRDefault="00992645" w:rsidP="00992645">
      <w:pPr>
        <w:pStyle w:val="a5"/>
        <w:spacing w:beforeAutospacing="0" w:afterAutospacing="0"/>
        <w:contextualSpacing/>
        <w:jc w:val="both"/>
        <w:rPr>
          <w:bCs/>
          <w:sz w:val="26"/>
          <w:szCs w:val="26"/>
        </w:rPr>
      </w:pPr>
      <w:r w:rsidRPr="000F2402">
        <w:rPr>
          <w:sz w:val="26"/>
          <w:szCs w:val="26"/>
        </w:rPr>
        <w:t>«</w:t>
      </w:r>
      <w:r w:rsidRPr="000F2402">
        <w:rPr>
          <w:bCs/>
          <w:sz w:val="26"/>
          <w:szCs w:val="26"/>
        </w:rPr>
        <w:t>Основы безопасности личности, общества и государева</w:t>
      </w:r>
      <w:r w:rsidRPr="000F2402">
        <w:rPr>
          <w:sz w:val="26"/>
          <w:szCs w:val="26"/>
        </w:rPr>
        <w:t>»;</w:t>
      </w:r>
    </w:p>
    <w:p w:rsidR="00992645" w:rsidRPr="000F2402" w:rsidRDefault="00992645" w:rsidP="00992645">
      <w:pPr>
        <w:pStyle w:val="a5"/>
        <w:spacing w:beforeAutospacing="0" w:afterAutospacing="0"/>
        <w:contextualSpacing/>
        <w:jc w:val="both"/>
        <w:rPr>
          <w:sz w:val="26"/>
          <w:szCs w:val="26"/>
        </w:rPr>
      </w:pPr>
      <w:r w:rsidRPr="000F2402">
        <w:rPr>
          <w:bCs/>
          <w:sz w:val="26"/>
          <w:szCs w:val="26"/>
        </w:rPr>
        <w:t>«Основы медицинских знаний и здорового образа жизни</w:t>
      </w:r>
      <w:r w:rsidRPr="000F2402">
        <w:rPr>
          <w:sz w:val="26"/>
          <w:szCs w:val="26"/>
        </w:rPr>
        <w:t xml:space="preserve">  на уровне базовой подготовки»;</w:t>
      </w:r>
    </w:p>
    <w:p w:rsidR="00992645" w:rsidRPr="000F2402" w:rsidRDefault="00992645" w:rsidP="00992645">
      <w:pPr>
        <w:pStyle w:val="a5"/>
        <w:spacing w:beforeAutospacing="0" w:afterAutospacing="0"/>
        <w:contextualSpacing/>
        <w:jc w:val="both"/>
        <w:rPr>
          <w:sz w:val="26"/>
          <w:szCs w:val="26"/>
        </w:rPr>
      </w:pPr>
      <w:r w:rsidRPr="000F2402">
        <w:rPr>
          <w:sz w:val="26"/>
          <w:szCs w:val="26"/>
        </w:rPr>
        <w:t>«Защита населения Российской Федерации от чрезвычайных ситуаций»;</w:t>
      </w:r>
    </w:p>
    <w:p w:rsidR="00992645" w:rsidRPr="000F2402" w:rsidRDefault="00992645" w:rsidP="00992645">
      <w:pPr>
        <w:pStyle w:val="a5"/>
        <w:spacing w:beforeAutospacing="0" w:afterAutospacing="0"/>
        <w:contextualSpacing/>
        <w:jc w:val="both"/>
        <w:rPr>
          <w:sz w:val="26"/>
          <w:szCs w:val="26"/>
        </w:rPr>
      </w:pPr>
      <w:r w:rsidRPr="000F2402">
        <w:rPr>
          <w:rFonts w:eastAsia="Arial Unicode MS"/>
          <w:sz w:val="26"/>
          <w:szCs w:val="26"/>
        </w:rPr>
        <w:t>«Основы противодействия терроризму и экстремизму в Российской Федерации».</w:t>
      </w:r>
    </w:p>
    <w:p w:rsidR="00992645" w:rsidRPr="00992645" w:rsidRDefault="00992645" w:rsidP="00992645">
      <w:pPr>
        <w:shd w:val="clear" w:color="auto" w:fill="FFFFFF"/>
        <w:spacing w:line="302" w:lineRule="exact"/>
        <w:ind w:left="43" w:firstLine="396"/>
        <w:jc w:val="both"/>
        <w:rPr>
          <w:sz w:val="26"/>
          <w:szCs w:val="26"/>
        </w:rPr>
      </w:pPr>
      <w:r w:rsidRPr="00992645">
        <w:rPr>
          <w:sz w:val="26"/>
          <w:szCs w:val="26"/>
        </w:rPr>
        <w:t xml:space="preserve">Работа проводится в форме теста в двух вариантах. Каждый вариант работы состоит из 20 вопросов с выбором правильного ответа. </w:t>
      </w:r>
    </w:p>
    <w:p w:rsidR="00992645" w:rsidRPr="00992645" w:rsidRDefault="00992645" w:rsidP="00992645">
      <w:pPr>
        <w:pStyle w:val="a4"/>
        <w:jc w:val="both"/>
        <w:rPr>
          <w:sz w:val="26"/>
          <w:szCs w:val="26"/>
        </w:rPr>
      </w:pPr>
      <w:r w:rsidRPr="00992645">
        <w:rPr>
          <w:bCs/>
          <w:sz w:val="26"/>
          <w:szCs w:val="26"/>
        </w:rPr>
        <w:t>Задания с выбором ответа</w:t>
      </w:r>
      <w:r w:rsidRPr="00992645">
        <w:rPr>
          <w:sz w:val="26"/>
          <w:szCs w:val="26"/>
        </w:rPr>
        <w:t> проверяют на базовом уровне усвоение значительного количества элементов содержания курса «Основы безопасности жизнедеятельности» основного общего образования.</w:t>
      </w:r>
    </w:p>
    <w:p w:rsidR="00992645" w:rsidRPr="00D37E8A" w:rsidRDefault="00992645" w:rsidP="006B7AD0">
      <w:pPr>
        <w:shd w:val="clear" w:color="auto" w:fill="FFFFFF"/>
        <w:spacing w:line="302" w:lineRule="exact"/>
        <w:jc w:val="both"/>
        <w:rPr>
          <w:b/>
          <w:sz w:val="26"/>
          <w:szCs w:val="26"/>
        </w:rPr>
      </w:pPr>
    </w:p>
    <w:p w:rsidR="0019439B" w:rsidRPr="00D37E8A" w:rsidRDefault="0080115F" w:rsidP="006B7AD0">
      <w:pPr>
        <w:shd w:val="clear" w:color="auto" w:fill="FFFFFF"/>
        <w:spacing w:line="274" w:lineRule="exact"/>
        <w:jc w:val="both"/>
        <w:rPr>
          <w:sz w:val="26"/>
          <w:szCs w:val="26"/>
        </w:rPr>
      </w:pPr>
      <w:r w:rsidRPr="00D37E8A">
        <w:rPr>
          <w:b/>
          <w:sz w:val="26"/>
          <w:szCs w:val="26"/>
        </w:rPr>
        <w:t>4</w:t>
      </w:r>
      <w:r w:rsidR="0019439B" w:rsidRPr="00D37E8A">
        <w:rPr>
          <w:b/>
          <w:sz w:val="26"/>
          <w:szCs w:val="26"/>
        </w:rPr>
        <w:t>. Рекомендации по проведению</w:t>
      </w:r>
      <w:r w:rsidR="0019439B" w:rsidRPr="00D37E8A">
        <w:rPr>
          <w:sz w:val="26"/>
          <w:szCs w:val="26"/>
        </w:rPr>
        <w:t>.</w:t>
      </w:r>
    </w:p>
    <w:p w:rsidR="0019439B" w:rsidRDefault="0019439B" w:rsidP="006B7AD0">
      <w:pPr>
        <w:shd w:val="clear" w:color="auto" w:fill="FFFFFF"/>
        <w:spacing w:line="274" w:lineRule="exact"/>
        <w:ind w:left="7" w:firstLine="806"/>
        <w:jc w:val="both"/>
        <w:rPr>
          <w:sz w:val="26"/>
          <w:szCs w:val="26"/>
        </w:rPr>
      </w:pPr>
      <w:r w:rsidRPr="00D37E8A">
        <w:rPr>
          <w:sz w:val="26"/>
          <w:szCs w:val="26"/>
        </w:rPr>
        <w:t>Работа проводится вторым или третьим уроком. Этапы проведения работы: инструктаж обучающихся (примерный текст инструкции приводится ниже) - 2 мин; выполнение заданий - 38 мин.Общее время выполнения контрольной работы - 40 минут.</w:t>
      </w:r>
    </w:p>
    <w:p w:rsidR="00D37E8A" w:rsidRPr="00D37E8A" w:rsidRDefault="00D37E8A" w:rsidP="006B7AD0">
      <w:pPr>
        <w:shd w:val="clear" w:color="auto" w:fill="FFFFFF"/>
        <w:spacing w:line="274" w:lineRule="exact"/>
        <w:ind w:left="7" w:firstLine="806"/>
        <w:jc w:val="both"/>
        <w:rPr>
          <w:sz w:val="26"/>
          <w:szCs w:val="26"/>
        </w:rPr>
      </w:pPr>
    </w:p>
    <w:p w:rsidR="0019439B" w:rsidRPr="00D37E8A" w:rsidRDefault="008B6FBB" w:rsidP="006B7AD0">
      <w:pPr>
        <w:shd w:val="clear" w:color="auto" w:fill="FFFFFF"/>
        <w:jc w:val="both"/>
        <w:rPr>
          <w:b/>
          <w:sz w:val="26"/>
          <w:szCs w:val="26"/>
        </w:rPr>
      </w:pPr>
      <w:r w:rsidRPr="00D37E8A">
        <w:rPr>
          <w:b/>
          <w:sz w:val="26"/>
          <w:szCs w:val="26"/>
        </w:rPr>
        <w:t>5</w:t>
      </w:r>
      <w:r w:rsidR="0019439B" w:rsidRPr="00D37E8A">
        <w:rPr>
          <w:b/>
          <w:sz w:val="26"/>
          <w:szCs w:val="26"/>
        </w:rPr>
        <w:t xml:space="preserve">. Критерии оценивания. </w:t>
      </w:r>
    </w:p>
    <w:p w:rsidR="00992645" w:rsidRPr="000C5332" w:rsidRDefault="00992645" w:rsidP="00992645">
      <w:pPr>
        <w:pStyle w:val="Default"/>
        <w:ind w:firstLine="360"/>
        <w:jc w:val="both"/>
        <w:rPr>
          <w:color w:val="00000A"/>
          <w:sz w:val="26"/>
          <w:szCs w:val="26"/>
        </w:rPr>
      </w:pPr>
      <w:r w:rsidRPr="000C5332">
        <w:rPr>
          <w:color w:val="00000A"/>
          <w:sz w:val="26"/>
          <w:szCs w:val="26"/>
        </w:rPr>
        <w:t xml:space="preserve">Для оценивания результатов выполненных работ обучающихся используется общий балл. </w:t>
      </w:r>
      <w:r w:rsidRPr="000C5332">
        <w:rPr>
          <w:bCs/>
          <w:color w:val="00000A"/>
          <w:sz w:val="26"/>
          <w:szCs w:val="26"/>
        </w:rPr>
        <w:t xml:space="preserve">Максимальный </w:t>
      </w:r>
      <w:r w:rsidRPr="000C5332">
        <w:rPr>
          <w:color w:val="00000A"/>
          <w:sz w:val="26"/>
          <w:szCs w:val="26"/>
        </w:rPr>
        <w:t xml:space="preserve">балл работу в целом – 20. </w:t>
      </w:r>
      <w:r w:rsidRPr="000C5332">
        <w:rPr>
          <w:bCs/>
          <w:color w:val="00000A"/>
          <w:sz w:val="26"/>
          <w:szCs w:val="26"/>
        </w:rPr>
        <w:t xml:space="preserve">Задание оценивается в 1 балл и считается выполненными верно, если приведено верное решение и </w:t>
      </w:r>
      <w:r w:rsidRPr="000C5332">
        <w:rPr>
          <w:color w:val="00000A"/>
          <w:sz w:val="26"/>
          <w:szCs w:val="26"/>
        </w:rPr>
        <w:t>записан верный ответ.</w:t>
      </w:r>
    </w:p>
    <w:p w:rsidR="00992645" w:rsidRPr="000C5332" w:rsidRDefault="00992645" w:rsidP="00992645">
      <w:pPr>
        <w:shd w:val="clear" w:color="auto" w:fill="FFFFFF"/>
        <w:spacing w:line="294" w:lineRule="atLeast"/>
        <w:rPr>
          <w:b/>
          <w:bCs/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3260"/>
        <w:gridCol w:w="1559"/>
      </w:tblGrid>
      <w:tr w:rsidR="00992645" w:rsidRPr="000C5332" w:rsidTr="00573C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/>
                <w:bCs/>
                <w:color w:val="000000"/>
                <w:sz w:val="26"/>
                <w:szCs w:val="26"/>
              </w:rPr>
            </w:pPr>
            <w:r w:rsidRPr="000C5332">
              <w:rPr>
                <w:b/>
                <w:bCs/>
                <w:color w:val="000000"/>
                <w:sz w:val="26"/>
                <w:szCs w:val="26"/>
              </w:rPr>
              <w:t>Уровни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/>
                <w:bCs/>
                <w:color w:val="000000"/>
                <w:sz w:val="26"/>
                <w:szCs w:val="26"/>
              </w:rPr>
            </w:pPr>
            <w:r w:rsidRPr="000C5332">
              <w:rPr>
                <w:b/>
                <w:bCs/>
                <w:color w:val="000000"/>
                <w:sz w:val="26"/>
                <w:szCs w:val="26"/>
              </w:rPr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/>
                <w:bCs/>
                <w:color w:val="000000"/>
                <w:sz w:val="26"/>
                <w:szCs w:val="26"/>
              </w:rPr>
            </w:pPr>
            <w:r w:rsidRPr="000C5332">
              <w:rPr>
                <w:b/>
                <w:bCs/>
                <w:color w:val="000000"/>
                <w:sz w:val="26"/>
                <w:szCs w:val="26"/>
              </w:rPr>
              <w:t xml:space="preserve">Отметка </w:t>
            </w:r>
          </w:p>
        </w:tc>
      </w:tr>
      <w:tr w:rsidR="00992645" w:rsidRPr="000C5332" w:rsidTr="00573C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Высокий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20-18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«5»</w:t>
            </w:r>
          </w:p>
        </w:tc>
      </w:tr>
      <w:tr w:rsidR="00992645" w:rsidRPr="000C5332" w:rsidTr="00573C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Выше среднего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17-15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«4»</w:t>
            </w:r>
          </w:p>
        </w:tc>
      </w:tr>
      <w:tr w:rsidR="00992645" w:rsidRPr="000C5332" w:rsidTr="00573C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Средний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14-10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«3»</w:t>
            </w:r>
          </w:p>
        </w:tc>
      </w:tr>
      <w:tr w:rsidR="00992645" w:rsidRPr="000C5332" w:rsidTr="00573CEB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Ниже среднего уровень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Менее 10 баллов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645" w:rsidRPr="000C5332" w:rsidRDefault="00992645" w:rsidP="00573CEB">
            <w:pPr>
              <w:spacing w:line="294" w:lineRule="atLeast"/>
              <w:rPr>
                <w:bCs/>
                <w:color w:val="000000"/>
                <w:sz w:val="26"/>
                <w:szCs w:val="26"/>
              </w:rPr>
            </w:pPr>
            <w:r w:rsidRPr="000C5332">
              <w:rPr>
                <w:bCs/>
                <w:color w:val="000000"/>
                <w:sz w:val="26"/>
                <w:szCs w:val="26"/>
              </w:rPr>
              <w:t>«2»</w:t>
            </w:r>
          </w:p>
        </w:tc>
      </w:tr>
    </w:tbl>
    <w:p w:rsidR="00992645" w:rsidRPr="000C5332" w:rsidRDefault="00992645" w:rsidP="00992645">
      <w:pPr>
        <w:jc w:val="both"/>
        <w:rPr>
          <w:b/>
          <w:sz w:val="26"/>
          <w:szCs w:val="26"/>
        </w:rPr>
      </w:pPr>
    </w:p>
    <w:p w:rsidR="0019439B" w:rsidRPr="006B7AD0" w:rsidRDefault="000C5332" w:rsidP="006B7AD0">
      <w:pPr>
        <w:pStyle w:val="a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6</w:t>
      </w:r>
      <w:r w:rsidR="0019439B" w:rsidRPr="006B7AD0">
        <w:rPr>
          <w:b/>
          <w:sz w:val="26"/>
          <w:szCs w:val="26"/>
        </w:rPr>
        <w:t>. Вариант КИМ.</w:t>
      </w:r>
    </w:p>
    <w:p w:rsidR="006B7AD0" w:rsidRDefault="006B7AD0" w:rsidP="000C5332">
      <w:pPr>
        <w:jc w:val="center"/>
        <w:rPr>
          <w:b/>
          <w:sz w:val="26"/>
          <w:szCs w:val="26"/>
        </w:rPr>
      </w:pPr>
      <w:r w:rsidRPr="0066605C">
        <w:rPr>
          <w:b/>
          <w:sz w:val="26"/>
          <w:szCs w:val="26"/>
        </w:rPr>
        <w:t>Вариант 1</w:t>
      </w:r>
    </w:p>
    <w:p w:rsidR="000C5332" w:rsidRPr="0066605C" w:rsidRDefault="000C5332" w:rsidP="000C5332">
      <w:pPr>
        <w:jc w:val="center"/>
        <w:rPr>
          <w:b/>
          <w:sz w:val="26"/>
          <w:szCs w:val="26"/>
        </w:rPr>
      </w:pPr>
    </w:p>
    <w:p w:rsidR="000C5332" w:rsidRPr="000C5332" w:rsidRDefault="000C5332" w:rsidP="00CB46BB">
      <w:pPr>
        <w:pStyle w:val="a4"/>
        <w:numPr>
          <w:ilvl w:val="0"/>
          <w:numId w:val="12"/>
        </w:numPr>
        <w:ind w:left="284" w:hanging="284"/>
        <w:jc w:val="both"/>
        <w:rPr>
          <w:b/>
        </w:rPr>
      </w:pPr>
      <w:r w:rsidRPr="000C5332">
        <w:rPr>
          <w:b/>
        </w:rPr>
        <w:t>РСЧС состоит из:</w:t>
      </w:r>
    </w:p>
    <w:p w:rsidR="000C5332" w:rsidRPr="000C5332" w:rsidRDefault="000C5332" w:rsidP="000C5332">
      <w:pPr>
        <w:pStyle w:val="a4"/>
        <w:jc w:val="both"/>
        <w:rPr>
          <w:i/>
        </w:rPr>
      </w:pPr>
      <w:r w:rsidRPr="000C5332">
        <w:rPr>
          <w:i/>
        </w:rPr>
        <w:t>Найдите ошибку.</w:t>
      </w:r>
    </w:p>
    <w:p w:rsidR="000C5332" w:rsidRPr="000C5332" w:rsidRDefault="000C5332" w:rsidP="000C5332">
      <w:pPr>
        <w:pStyle w:val="a4"/>
        <w:jc w:val="both"/>
      </w:pPr>
      <w:r w:rsidRPr="000C5332">
        <w:t>а) территориальных;</w:t>
      </w:r>
    </w:p>
    <w:p w:rsidR="000C5332" w:rsidRPr="000C5332" w:rsidRDefault="000C5332" w:rsidP="000C5332">
      <w:pPr>
        <w:pStyle w:val="a4"/>
        <w:jc w:val="both"/>
      </w:pPr>
      <w:r w:rsidRPr="000C5332">
        <w:t>б) функциональных;</w:t>
      </w:r>
    </w:p>
    <w:p w:rsidR="000C5332" w:rsidRPr="000C5332" w:rsidRDefault="000C5332" w:rsidP="000C5332">
      <w:pPr>
        <w:pStyle w:val="a4"/>
        <w:jc w:val="both"/>
      </w:pPr>
      <w:r w:rsidRPr="000C5332">
        <w:t>в) ведомственных подсистем.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2. Территориальные подсистемы РСЧС создаются:</w:t>
      </w:r>
    </w:p>
    <w:p w:rsidR="000C5332" w:rsidRPr="000C5332" w:rsidRDefault="000C5332" w:rsidP="000C5332">
      <w:pPr>
        <w:pStyle w:val="a4"/>
        <w:jc w:val="both"/>
      </w:pPr>
      <w:r w:rsidRPr="000C5332">
        <w:t>а) для предупреждения и ликвидации чрезвычайных ситуаций в городах и районах;</w:t>
      </w:r>
    </w:p>
    <w:p w:rsidR="000C5332" w:rsidRPr="000C5332" w:rsidRDefault="000C5332" w:rsidP="000C5332">
      <w:pPr>
        <w:pStyle w:val="a4"/>
        <w:jc w:val="both"/>
      </w:pPr>
      <w:r w:rsidRPr="000C5332">
        <w:t>б)  для предупреждения и ликвидации чрезвычайных ситуаций в поселках и населенных пунктах;</w:t>
      </w:r>
    </w:p>
    <w:p w:rsidR="000C5332" w:rsidRPr="000C5332" w:rsidRDefault="000C5332" w:rsidP="000C5332">
      <w:pPr>
        <w:pStyle w:val="a4"/>
        <w:jc w:val="both"/>
      </w:pPr>
      <w:r w:rsidRPr="000C5332">
        <w:t>в) для предупреждения и ликвидации чрезвычайных ситуаций в субъектах РФ в пределах их территорий и состоят из звеньев, соответствующих административно-территориальному делению этих территорий.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3. Назовите федеральный орган в России решающий задачи безопасности жизнедеятельности населения:</w:t>
      </w:r>
    </w:p>
    <w:p w:rsidR="000C5332" w:rsidRPr="000C5332" w:rsidRDefault="000C5332" w:rsidP="000C5332">
      <w:pPr>
        <w:pStyle w:val="a4"/>
        <w:jc w:val="both"/>
      </w:pPr>
      <w:r w:rsidRPr="000C5332">
        <w:t>а) проведение аварийно-спасательных и других неотложных работ при возникновении ЧС;</w:t>
      </w:r>
    </w:p>
    <w:p w:rsidR="000C5332" w:rsidRPr="000C5332" w:rsidRDefault="000C5332" w:rsidP="000C5332">
      <w:pPr>
        <w:pStyle w:val="a4"/>
        <w:jc w:val="both"/>
      </w:pPr>
      <w:r w:rsidRPr="000C5332">
        <w:t>б) локализация зон ЧС и прекращение действия характерных для них опасных факторов;</w:t>
      </w:r>
    </w:p>
    <w:p w:rsidR="000C5332" w:rsidRPr="000C5332" w:rsidRDefault="000C5332" w:rsidP="000C5332">
      <w:pPr>
        <w:pStyle w:val="a4"/>
        <w:jc w:val="both"/>
      </w:pPr>
      <w:r w:rsidRPr="000C5332">
        <w:t>в) организация строительства жилья для пострадавшего населения.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4. Рабочими органами комиссий по чрезвычайным ситуациям соответствующих органов государственной власти и местного самоуправления является:</w:t>
      </w:r>
    </w:p>
    <w:p w:rsidR="000C5332" w:rsidRPr="000C5332" w:rsidRDefault="000C5332" w:rsidP="000C5332">
      <w:pPr>
        <w:pStyle w:val="a4"/>
        <w:jc w:val="both"/>
      </w:pPr>
      <w:r w:rsidRPr="000C5332">
        <w:t>а) специально создаваемые штабы;</w:t>
      </w:r>
    </w:p>
    <w:p w:rsidR="000C5332" w:rsidRPr="000C5332" w:rsidRDefault="000C5332" w:rsidP="000C5332">
      <w:pPr>
        <w:pStyle w:val="a4"/>
        <w:jc w:val="both"/>
      </w:pPr>
      <w:r w:rsidRPr="000C5332">
        <w:t>б) органы управления (комитеты, управления, отделы) по делам ГОЧС;</w:t>
      </w:r>
    </w:p>
    <w:p w:rsidR="000C5332" w:rsidRPr="000C5332" w:rsidRDefault="000C5332" w:rsidP="000C5332">
      <w:pPr>
        <w:pStyle w:val="a4"/>
        <w:jc w:val="both"/>
      </w:pPr>
      <w:r w:rsidRPr="000C5332">
        <w:t>в) эвакуационные комиссии.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5. Назовите закон, в России определяющий правовые и организационные нормы в области защиты от чрезвычайных ситуаций:</w:t>
      </w:r>
    </w:p>
    <w:p w:rsidR="000C5332" w:rsidRPr="000C5332" w:rsidRDefault="000C5332" w:rsidP="000C5332">
      <w:pPr>
        <w:pStyle w:val="a4"/>
        <w:jc w:val="both"/>
      </w:pPr>
      <w:r w:rsidRPr="000C5332">
        <w:t>а) закон РФ «О безопасности»;</w:t>
      </w:r>
    </w:p>
    <w:p w:rsidR="000C5332" w:rsidRPr="000C5332" w:rsidRDefault="000C5332" w:rsidP="000C5332">
      <w:pPr>
        <w:pStyle w:val="a4"/>
        <w:jc w:val="both"/>
      </w:pPr>
      <w:r w:rsidRPr="000C5332">
        <w:t>б) Федеральный закон «Об обороне»;</w:t>
      </w:r>
    </w:p>
    <w:p w:rsidR="000C5332" w:rsidRPr="000C5332" w:rsidRDefault="000C5332" w:rsidP="000C5332">
      <w:pPr>
        <w:pStyle w:val="a4"/>
        <w:jc w:val="both"/>
      </w:pPr>
      <w:r w:rsidRPr="000C5332">
        <w:t>в) Федеральный закон «О защите населения и территорий от чрезвычайных ситуаций природного и техногенного характера»;</w:t>
      </w:r>
    </w:p>
    <w:p w:rsidR="000C5332" w:rsidRPr="000C5332" w:rsidRDefault="000C5332" w:rsidP="000C5332">
      <w:pPr>
        <w:pStyle w:val="a4"/>
        <w:jc w:val="both"/>
      </w:pPr>
      <w:r w:rsidRPr="000C5332">
        <w:t>г) Федеральный закон «О гражданской обороне».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6. Комиссия по чрезвычайным ситуациям органа местного самоуправления, координирующим органом РСЧС на:</w:t>
      </w:r>
    </w:p>
    <w:p w:rsidR="000C5332" w:rsidRPr="000C5332" w:rsidRDefault="000C5332" w:rsidP="000C5332">
      <w:pPr>
        <w:pStyle w:val="a4"/>
        <w:jc w:val="both"/>
      </w:pPr>
      <w:r w:rsidRPr="000C5332">
        <w:t xml:space="preserve">а) Региональном </w:t>
      </w:r>
      <w:proofErr w:type="gramStart"/>
      <w:r w:rsidRPr="000C5332">
        <w:t>уровне</w:t>
      </w:r>
      <w:proofErr w:type="gramEnd"/>
      <w:r w:rsidRPr="000C5332">
        <w:t>;</w:t>
      </w:r>
    </w:p>
    <w:p w:rsidR="000C5332" w:rsidRPr="000C5332" w:rsidRDefault="000C5332" w:rsidP="000C5332">
      <w:pPr>
        <w:pStyle w:val="a4"/>
        <w:jc w:val="both"/>
      </w:pPr>
      <w:r w:rsidRPr="000C5332">
        <w:t xml:space="preserve">б) федеральном </w:t>
      </w:r>
      <w:proofErr w:type="gramStart"/>
      <w:r w:rsidRPr="000C5332">
        <w:t>уровне</w:t>
      </w:r>
      <w:proofErr w:type="gramEnd"/>
      <w:r w:rsidRPr="000C5332">
        <w:t>;</w:t>
      </w:r>
    </w:p>
    <w:p w:rsidR="000C5332" w:rsidRPr="000C5332" w:rsidRDefault="000C5332" w:rsidP="000C5332">
      <w:pPr>
        <w:pStyle w:val="a4"/>
        <w:jc w:val="both"/>
      </w:pPr>
      <w:r w:rsidRPr="000C5332">
        <w:t xml:space="preserve">в)  объектном </w:t>
      </w:r>
      <w:proofErr w:type="gramStart"/>
      <w:r w:rsidRPr="000C5332">
        <w:t>уровне</w:t>
      </w:r>
      <w:proofErr w:type="gramEnd"/>
      <w:r w:rsidRPr="000C5332">
        <w:t>;</w:t>
      </w:r>
    </w:p>
    <w:p w:rsidR="000C5332" w:rsidRPr="000C5332" w:rsidRDefault="000C5332" w:rsidP="000C5332">
      <w:pPr>
        <w:pStyle w:val="a4"/>
        <w:jc w:val="both"/>
      </w:pPr>
      <w:r w:rsidRPr="000C5332">
        <w:t xml:space="preserve">г) </w:t>
      </w:r>
      <w:proofErr w:type="gramStart"/>
      <w:r w:rsidRPr="000C5332">
        <w:t>местном</w:t>
      </w:r>
      <w:proofErr w:type="gramEnd"/>
      <w:r w:rsidRPr="000C5332">
        <w:t xml:space="preserve"> уровне.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7. К зоне чрезвычайной ситуации относятся:</w:t>
      </w:r>
    </w:p>
    <w:p w:rsidR="000C5332" w:rsidRPr="000C5332" w:rsidRDefault="000C5332" w:rsidP="000C5332">
      <w:pPr>
        <w:pStyle w:val="a4"/>
        <w:jc w:val="both"/>
      </w:pPr>
      <w:r w:rsidRPr="000C5332">
        <w:t>а) территория, на которой прогнозируется ЧС;</w:t>
      </w:r>
    </w:p>
    <w:p w:rsidR="000C5332" w:rsidRPr="000C5332" w:rsidRDefault="000C5332" w:rsidP="000C5332">
      <w:pPr>
        <w:pStyle w:val="a4"/>
        <w:jc w:val="both"/>
      </w:pPr>
      <w:r w:rsidRPr="000C5332">
        <w:t>б) территория, на которой расположены потенциально опасные объекты;</w:t>
      </w:r>
    </w:p>
    <w:p w:rsidR="000C5332" w:rsidRPr="000C5332" w:rsidRDefault="000C5332" w:rsidP="000C5332">
      <w:pPr>
        <w:pStyle w:val="a4"/>
        <w:jc w:val="both"/>
      </w:pPr>
      <w:r w:rsidRPr="000C5332">
        <w:t>в) территория, на которой сложилась ЧС.</w:t>
      </w:r>
      <w:bookmarkStart w:id="0" w:name="_GoBack"/>
      <w:bookmarkEnd w:id="0"/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8. Международное гуманитарное право-это</w:t>
      </w:r>
      <w:proofErr w:type="gramStart"/>
      <w:r w:rsidRPr="000C5332">
        <w:rPr>
          <w:b/>
        </w:rPr>
        <w:t>..</w:t>
      </w:r>
      <w:proofErr w:type="gramEnd"/>
    </w:p>
    <w:p w:rsidR="000C5332" w:rsidRPr="000C5332" w:rsidRDefault="000C5332" w:rsidP="000C5332">
      <w:pPr>
        <w:pStyle w:val="a4"/>
        <w:jc w:val="both"/>
      </w:pPr>
      <w:r w:rsidRPr="000C5332">
        <w:t>а) совокупность норм, направленных на защиту прав человека в мирное время;</w:t>
      </w:r>
    </w:p>
    <w:p w:rsidR="000C5332" w:rsidRPr="000C5332" w:rsidRDefault="000C5332" w:rsidP="000C5332">
      <w:pPr>
        <w:pStyle w:val="a4"/>
        <w:jc w:val="both"/>
      </w:pPr>
      <w:r w:rsidRPr="000C5332">
        <w:t>б) совокупность норм, основанных на принципах гуманности т направленных на защиту жертв вооруженных конфликтов и ограничение средств и методов ведения войны;</w:t>
      </w:r>
    </w:p>
    <w:p w:rsidR="000C5332" w:rsidRPr="000C5332" w:rsidRDefault="000C5332" w:rsidP="000C5332">
      <w:pPr>
        <w:pStyle w:val="a4"/>
        <w:jc w:val="both"/>
      </w:pPr>
      <w:r w:rsidRPr="000C5332">
        <w:t>в) совокупность норм, направленных на защиту жертв во время  стихийных бедствий.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9. Основными документами международного гуманитарного права являются:</w:t>
      </w:r>
    </w:p>
    <w:p w:rsidR="000C5332" w:rsidRPr="000C5332" w:rsidRDefault="000C5332" w:rsidP="000C5332">
      <w:pPr>
        <w:pStyle w:val="a4"/>
        <w:jc w:val="both"/>
      </w:pPr>
      <w:r w:rsidRPr="000C5332">
        <w:t>а) Декларация прав человека;</w:t>
      </w:r>
    </w:p>
    <w:p w:rsidR="000C5332" w:rsidRPr="000C5332" w:rsidRDefault="000C5332" w:rsidP="000C5332">
      <w:pPr>
        <w:pStyle w:val="a4"/>
        <w:jc w:val="both"/>
      </w:pPr>
      <w:r w:rsidRPr="000C5332">
        <w:t>б) Устав Организации Объединенных Наций;</w:t>
      </w:r>
    </w:p>
    <w:p w:rsidR="000C5332" w:rsidRPr="000C5332" w:rsidRDefault="000C5332" w:rsidP="000C5332">
      <w:pPr>
        <w:pStyle w:val="a4"/>
        <w:jc w:val="both"/>
      </w:pPr>
      <w:r w:rsidRPr="000C5332">
        <w:t>в) Четыре Женевских конвенции и два Дополнительных протокола к ним.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 xml:space="preserve">10. В качестве закона, обеспечивающего </w:t>
      </w:r>
      <w:proofErr w:type="gramStart"/>
      <w:r w:rsidRPr="000C5332">
        <w:rPr>
          <w:b/>
        </w:rPr>
        <w:t>зашиты</w:t>
      </w:r>
      <w:proofErr w:type="gramEnd"/>
      <w:r w:rsidRPr="000C5332">
        <w:rPr>
          <w:b/>
        </w:rPr>
        <w:t xml:space="preserve">   медицинского персонала в зоне вооруженного конфликта, может использоваться:</w:t>
      </w:r>
    </w:p>
    <w:p w:rsidR="000C5332" w:rsidRPr="000C5332" w:rsidRDefault="000C5332" w:rsidP="000C5332">
      <w:pPr>
        <w:pStyle w:val="a4"/>
        <w:jc w:val="both"/>
      </w:pPr>
      <w:r w:rsidRPr="000C5332">
        <w:t>а) красный крест на белом поле;</w:t>
      </w:r>
    </w:p>
    <w:p w:rsidR="000C5332" w:rsidRPr="000C5332" w:rsidRDefault="000C5332" w:rsidP="000C5332">
      <w:pPr>
        <w:pStyle w:val="a4"/>
        <w:jc w:val="both"/>
      </w:pPr>
      <w:r w:rsidRPr="000C5332">
        <w:lastRenderedPageBreak/>
        <w:t>б) белый флаг;</w:t>
      </w:r>
    </w:p>
    <w:p w:rsidR="000C5332" w:rsidRPr="000C5332" w:rsidRDefault="000C5332" w:rsidP="000C5332">
      <w:pPr>
        <w:pStyle w:val="a4"/>
        <w:jc w:val="both"/>
      </w:pPr>
      <w:r w:rsidRPr="000C5332">
        <w:t>в) красный полумесяц на белом поле;</w:t>
      </w:r>
    </w:p>
    <w:p w:rsidR="000C5332" w:rsidRPr="000C5332" w:rsidRDefault="000C5332" w:rsidP="000C5332">
      <w:pPr>
        <w:pStyle w:val="a4"/>
        <w:jc w:val="both"/>
      </w:pPr>
      <w:r w:rsidRPr="000C5332">
        <w:t>г) белый квадрат с красной полосой по диагонали.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11. Для обозначения людей, имеющих право принимать участие в военных действиях, в международном праве используется термин:</w:t>
      </w:r>
    </w:p>
    <w:p w:rsidR="000C5332" w:rsidRPr="000C5332" w:rsidRDefault="000C5332" w:rsidP="000C5332">
      <w:pPr>
        <w:pStyle w:val="a4"/>
        <w:jc w:val="both"/>
      </w:pPr>
      <w:r w:rsidRPr="000C5332">
        <w:t>а) репатрианты;</w:t>
      </w:r>
    </w:p>
    <w:p w:rsidR="000C5332" w:rsidRPr="000C5332" w:rsidRDefault="000C5332" w:rsidP="000C5332">
      <w:pPr>
        <w:pStyle w:val="a4"/>
        <w:jc w:val="both"/>
      </w:pPr>
      <w:r w:rsidRPr="000C5332">
        <w:t>б) комбатанты;</w:t>
      </w:r>
    </w:p>
    <w:p w:rsidR="000C5332" w:rsidRPr="000C5332" w:rsidRDefault="000C5332" w:rsidP="000C5332">
      <w:pPr>
        <w:pStyle w:val="a4"/>
        <w:jc w:val="both"/>
      </w:pPr>
      <w:r w:rsidRPr="000C5332">
        <w:t>в) интернированные.</w:t>
      </w:r>
    </w:p>
    <w:p w:rsidR="000C5332" w:rsidRPr="000C5332" w:rsidRDefault="000C5332" w:rsidP="000C5332">
      <w:pPr>
        <w:pStyle w:val="a4"/>
        <w:jc w:val="both"/>
        <w:rPr>
          <w:i/>
        </w:rPr>
      </w:pPr>
      <w:r w:rsidRPr="000C5332">
        <w:rPr>
          <w:b/>
        </w:rPr>
        <w:t>12. Какими правилами обязана руководствоваться каждая воюющая сторона при оказании помощи раненым согласно нормам международного гуманитарного права?</w:t>
      </w:r>
      <w:r w:rsidRPr="000C5332">
        <w:t xml:space="preserve"> </w:t>
      </w:r>
      <w:r w:rsidRPr="000C5332">
        <w:rPr>
          <w:i/>
        </w:rPr>
        <w:t>Укажите правильные ответы:</w:t>
      </w:r>
    </w:p>
    <w:p w:rsidR="000C5332" w:rsidRPr="000C5332" w:rsidRDefault="000C5332" w:rsidP="000C5332">
      <w:pPr>
        <w:pStyle w:val="a4"/>
        <w:jc w:val="both"/>
      </w:pPr>
      <w:r w:rsidRPr="000C5332">
        <w:t>а) раненых нельзя оставлять на произвол судьбы, даже если они принадлежат к стороне противника;</w:t>
      </w:r>
    </w:p>
    <w:p w:rsidR="000C5332" w:rsidRPr="000C5332" w:rsidRDefault="000C5332" w:rsidP="000C5332">
      <w:pPr>
        <w:pStyle w:val="a4"/>
        <w:jc w:val="both"/>
      </w:pPr>
      <w:r w:rsidRPr="000C5332">
        <w:t>б) можно оказывать помощь только раненым собственной стороны;</w:t>
      </w:r>
    </w:p>
    <w:p w:rsidR="000C5332" w:rsidRPr="000C5332" w:rsidRDefault="000C5332" w:rsidP="000C5332">
      <w:pPr>
        <w:pStyle w:val="a4"/>
        <w:jc w:val="both"/>
      </w:pPr>
      <w:r w:rsidRPr="000C5332">
        <w:t xml:space="preserve">в) между ранеными и больными не должно проводится никакого различия, по каким бы то ни было соображениям, кроме </w:t>
      </w:r>
      <w:proofErr w:type="gramStart"/>
      <w:r w:rsidRPr="000C5332">
        <w:t>медицинских</w:t>
      </w:r>
      <w:proofErr w:type="gramEnd"/>
      <w:r w:rsidRPr="000C5332">
        <w:t>;</w:t>
      </w:r>
    </w:p>
    <w:p w:rsidR="000C5332" w:rsidRPr="000C5332" w:rsidRDefault="000C5332" w:rsidP="000C5332">
      <w:pPr>
        <w:pStyle w:val="a4"/>
        <w:jc w:val="both"/>
      </w:pPr>
      <w:r w:rsidRPr="000C5332">
        <w:t xml:space="preserve">г) каждая сторона обязана разыскивать и регистрировать все имеющиеся в наличии данные, способствующие установлению личности раненых, больных и умерших, попавших в их  руки, как </w:t>
      </w:r>
      <w:proofErr w:type="gramStart"/>
      <w:r w:rsidRPr="000C5332">
        <w:t>со</w:t>
      </w:r>
      <w:proofErr w:type="gramEnd"/>
      <w:r w:rsidRPr="000C5332">
        <w:t xml:space="preserve"> своей, так и с неприятельской стороны.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13. Тяжелое, угрожающее жизни состояние, характеризующее резким снижением артериального и кровяного давления, угнетением деятельности центральной нервной системы,  - это</w:t>
      </w:r>
      <w:proofErr w:type="gramStart"/>
      <w:r w:rsidRPr="000C5332">
        <w:rPr>
          <w:b/>
        </w:rPr>
        <w:t>..</w:t>
      </w:r>
      <w:proofErr w:type="gramEnd"/>
    </w:p>
    <w:p w:rsidR="000C5332" w:rsidRPr="000C5332" w:rsidRDefault="000C5332" w:rsidP="000C5332">
      <w:pPr>
        <w:pStyle w:val="a4"/>
        <w:jc w:val="both"/>
      </w:pPr>
      <w:r w:rsidRPr="000C5332">
        <w:t>а) обморок;</w:t>
      </w:r>
    </w:p>
    <w:p w:rsidR="000C5332" w:rsidRPr="000C5332" w:rsidRDefault="000C5332" w:rsidP="000C5332">
      <w:pPr>
        <w:pStyle w:val="a4"/>
        <w:jc w:val="both"/>
      </w:pPr>
      <w:r w:rsidRPr="000C5332">
        <w:t>б) травматический шок;</w:t>
      </w:r>
    </w:p>
    <w:p w:rsidR="000C5332" w:rsidRPr="000C5332" w:rsidRDefault="000C5332" w:rsidP="000C5332">
      <w:pPr>
        <w:pStyle w:val="a4"/>
        <w:jc w:val="both"/>
      </w:pPr>
      <w:r w:rsidRPr="000C5332">
        <w:t>в) коллапс.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14.Тяжелейшее состояние организма пострадавшего, наступившее в результате травмы,  - это</w:t>
      </w:r>
      <w:proofErr w:type="gramStart"/>
      <w:r w:rsidRPr="000C5332">
        <w:rPr>
          <w:b/>
        </w:rPr>
        <w:t>..</w:t>
      </w:r>
      <w:proofErr w:type="gramEnd"/>
    </w:p>
    <w:p w:rsidR="000C5332" w:rsidRPr="000C5332" w:rsidRDefault="000C5332" w:rsidP="000C5332">
      <w:pPr>
        <w:pStyle w:val="a4"/>
        <w:jc w:val="both"/>
      </w:pPr>
      <w:r w:rsidRPr="000C5332">
        <w:t>а) травматический шок;</w:t>
      </w:r>
    </w:p>
    <w:p w:rsidR="000C5332" w:rsidRPr="000C5332" w:rsidRDefault="000C5332" w:rsidP="000C5332">
      <w:pPr>
        <w:pStyle w:val="a4"/>
        <w:jc w:val="both"/>
      </w:pPr>
      <w:r w:rsidRPr="000C5332">
        <w:t>б) обморок;</w:t>
      </w:r>
    </w:p>
    <w:p w:rsidR="000C5332" w:rsidRPr="000C5332" w:rsidRDefault="000C5332" w:rsidP="000C5332">
      <w:pPr>
        <w:pStyle w:val="a4"/>
        <w:jc w:val="both"/>
      </w:pPr>
      <w:r w:rsidRPr="000C5332">
        <w:t>в) коллапс.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15. Врачи выделяют следующие признаки клинической смерти, которые очень просто определяется и для этого не обязательно иметь каких-либо специальных знаний:</w:t>
      </w:r>
    </w:p>
    <w:p w:rsidR="000C5332" w:rsidRPr="000C5332" w:rsidRDefault="000C5332" w:rsidP="000C5332">
      <w:pPr>
        <w:pStyle w:val="a4"/>
        <w:jc w:val="both"/>
      </w:pPr>
      <w:r w:rsidRPr="000C5332">
        <w:t>а) отсутствие сознания;</w:t>
      </w:r>
    </w:p>
    <w:p w:rsidR="000C5332" w:rsidRPr="000C5332" w:rsidRDefault="000C5332" w:rsidP="000C5332">
      <w:pPr>
        <w:pStyle w:val="a4"/>
        <w:jc w:val="both"/>
      </w:pPr>
      <w:r w:rsidRPr="000C5332">
        <w:t>б) отсутствие реакции зрачков на свет;</w:t>
      </w:r>
    </w:p>
    <w:p w:rsidR="000C5332" w:rsidRPr="000C5332" w:rsidRDefault="000C5332" w:rsidP="000C5332">
      <w:pPr>
        <w:pStyle w:val="a4"/>
        <w:jc w:val="both"/>
      </w:pPr>
      <w:r w:rsidRPr="000C5332">
        <w:t>в) отсутствие слуха;</w:t>
      </w:r>
    </w:p>
    <w:p w:rsidR="000C5332" w:rsidRPr="000C5332" w:rsidRDefault="000C5332" w:rsidP="000C5332">
      <w:pPr>
        <w:pStyle w:val="a4"/>
        <w:jc w:val="both"/>
      </w:pPr>
      <w:r w:rsidRPr="000C5332">
        <w:t>г) отсутствие дыхания;</w:t>
      </w:r>
    </w:p>
    <w:p w:rsidR="000C5332" w:rsidRPr="000C5332" w:rsidRDefault="000C5332" w:rsidP="000C5332">
      <w:pPr>
        <w:pStyle w:val="a4"/>
        <w:jc w:val="both"/>
      </w:pPr>
      <w:proofErr w:type="spellStart"/>
      <w:r w:rsidRPr="000C5332">
        <w:t>д</w:t>
      </w:r>
      <w:proofErr w:type="spellEnd"/>
      <w:r w:rsidRPr="000C5332">
        <w:t>) отсутствие пульса на сонной артерии.</w:t>
      </w:r>
    </w:p>
    <w:p w:rsidR="000C5332" w:rsidRPr="000C5332" w:rsidRDefault="000C5332" w:rsidP="000C5332">
      <w:pPr>
        <w:pStyle w:val="a4"/>
        <w:jc w:val="both"/>
        <w:rPr>
          <w:i/>
        </w:rPr>
      </w:pPr>
      <w:r w:rsidRPr="000C5332">
        <w:rPr>
          <w:i/>
        </w:rPr>
        <w:t>Найдите допущенную ошибку.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16. Мышечная масса у подростков 14-15 лет в среднем составляет:</w:t>
      </w:r>
    </w:p>
    <w:p w:rsidR="000C5332" w:rsidRPr="000C5332" w:rsidRDefault="000C5332" w:rsidP="000C5332">
      <w:pPr>
        <w:pStyle w:val="a4"/>
        <w:jc w:val="both"/>
      </w:pPr>
      <w:r w:rsidRPr="000C5332">
        <w:t>а) 30%;  б) 32%;  в) 34%;  г) 36%;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17. Мышечная масса у подростков 17-18 лет в среднем составляет:</w:t>
      </w:r>
    </w:p>
    <w:p w:rsidR="000C5332" w:rsidRPr="000C5332" w:rsidRDefault="000C5332" w:rsidP="000C5332">
      <w:pPr>
        <w:pStyle w:val="a4"/>
        <w:jc w:val="both"/>
      </w:pPr>
      <w:r w:rsidRPr="000C5332">
        <w:t>а) 34%;  б) 39%;  в) 44%;  г) 49%.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18. Объем сердца с 10 до 16 лет увеличивается:</w:t>
      </w:r>
    </w:p>
    <w:p w:rsidR="000C5332" w:rsidRPr="000C5332" w:rsidRDefault="000C5332" w:rsidP="000C5332">
      <w:pPr>
        <w:pStyle w:val="a4"/>
        <w:jc w:val="both"/>
      </w:pPr>
      <w:r w:rsidRPr="000C5332">
        <w:t>а)  в 2 раза;   б) в 2,2 раза;  в) в 2,4 раза;   г) в 2,6 раза.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19. Систематическое употребление спиртных напитков на протяжении длительного времени, всегда сопровождающееся выраженным опьянением, это</w:t>
      </w:r>
      <w:proofErr w:type="gramStart"/>
      <w:r w:rsidRPr="000C5332">
        <w:rPr>
          <w:b/>
        </w:rPr>
        <w:t>..</w:t>
      </w:r>
      <w:proofErr w:type="gramEnd"/>
    </w:p>
    <w:p w:rsidR="000C5332" w:rsidRPr="000C5332" w:rsidRDefault="000C5332" w:rsidP="000C5332">
      <w:pPr>
        <w:pStyle w:val="a4"/>
        <w:jc w:val="both"/>
      </w:pPr>
      <w:r w:rsidRPr="000C5332">
        <w:t>а) пьянство;</w:t>
      </w:r>
    </w:p>
    <w:p w:rsidR="000C5332" w:rsidRPr="000C5332" w:rsidRDefault="000C5332" w:rsidP="000C5332">
      <w:pPr>
        <w:pStyle w:val="a4"/>
        <w:jc w:val="both"/>
      </w:pPr>
      <w:r w:rsidRPr="000C5332">
        <w:t>б) алкоголизм;</w:t>
      </w:r>
    </w:p>
    <w:p w:rsidR="000C5332" w:rsidRPr="000C5332" w:rsidRDefault="000C5332" w:rsidP="000C5332">
      <w:pPr>
        <w:pStyle w:val="a4"/>
        <w:jc w:val="both"/>
      </w:pPr>
      <w:r w:rsidRPr="000C5332">
        <w:t>в) алкогольное опьянение.</w:t>
      </w:r>
    </w:p>
    <w:p w:rsidR="000C5332" w:rsidRPr="000C5332" w:rsidRDefault="000C5332" w:rsidP="000C5332">
      <w:pPr>
        <w:pStyle w:val="a4"/>
        <w:jc w:val="both"/>
        <w:rPr>
          <w:b/>
        </w:rPr>
      </w:pPr>
      <w:r w:rsidRPr="000C5332">
        <w:rPr>
          <w:b/>
        </w:rPr>
        <w:t>20. Алкоголизм, - это</w:t>
      </w:r>
      <w:proofErr w:type="gramStart"/>
      <w:r w:rsidRPr="000C5332">
        <w:rPr>
          <w:b/>
        </w:rPr>
        <w:t>..</w:t>
      </w:r>
      <w:proofErr w:type="gramEnd"/>
    </w:p>
    <w:p w:rsidR="000C5332" w:rsidRPr="000C5332" w:rsidRDefault="000C5332" w:rsidP="000C5332">
      <w:pPr>
        <w:pStyle w:val="a4"/>
        <w:jc w:val="both"/>
      </w:pPr>
      <w:r w:rsidRPr="000C5332">
        <w:t>а) кратковременное состояние алкогольного опьянения;</w:t>
      </w:r>
    </w:p>
    <w:p w:rsidR="000C5332" w:rsidRPr="000C5332" w:rsidRDefault="000C5332" w:rsidP="000C5332">
      <w:pPr>
        <w:pStyle w:val="a4"/>
        <w:jc w:val="both"/>
      </w:pPr>
      <w:r w:rsidRPr="000C5332">
        <w:t>б) заболевание на почве пьянства в большинстве случаев с неблагоприятным прогнозом;</w:t>
      </w:r>
    </w:p>
    <w:p w:rsidR="000C5332" w:rsidRPr="000C5332" w:rsidRDefault="000C5332" w:rsidP="000C5332">
      <w:pPr>
        <w:pStyle w:val="a4"/>
        <w:jc w:val="both"/>
      </w:pPr>
      <w:r w:rsidRPr="000C5332">
        <w:t>в) умеренное потребление спиртных напитков.</w:t>
      </w:r>
    </w:p>
    <w:p w:rsidR="000C5332" w:rsidRPr="000C5332" w:rsidRDefault="000C5332" w:rsidP="000C5332">
      <w:pPr>
        <w:pStyle w:val="a4"/>
        <w:jc w:val="both"/>
      </w:pPr>
    </w:p>
    <w:p w:rsidR="00CB46BB" w:rsidRDefault="00CB46BB" w:rsidP="00CB46BB">
      <w:pPr>
        <w:spacing w:after="200" w:line="276" w:lineRule="auto"/>
        <w:rPr>
          <w:b/>
          <w:sz w:val="26"/>
          <w:szCs w:val="26"/>
        </w:rPr>
      </w:pPr>
      <w:r w:rsidRPr="00605E75">
        <w:rPr>
          <w:b/>
          <w:sz w:val="26"/>
          <w:szCs w:val="26"/>
        </w:rPr>
        <w:lastRenderedPageBreak/>
        <w:t>Коды правильных ответов</w:t>
      </w:r>
    </w:p>
    <w:p w:rsidR="00CB46BB" w:rsidRDefault="00CB46BB" w:rsidP="00CB46BB">
      <w:pPr>
        <w:rPr>
          <w:b/>
          <w:sz w:val="26"/>
          <w:szCs w:val="26"/>
        </w:rPr>
      </w:pPr>
      <w:r w:rsidRPr="0066605C">
        <w:rPr>
          <w:b/>
          <w:sz w:val="26"/>
          <w:szCs w:val="26"/>
        </w:rPr>
        <w:t>Вариант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CB46BB" w:rsidRPr="009632B4" w:rsidTr="00573CEB"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2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3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4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5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6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7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8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9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10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11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12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13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14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15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16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17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18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19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20</w:t>
            </w:r>
          </w:p>
        </w:tc>
      </w:tr>
      <w:tr w:rsidR="00CB46BB" w:rsidRPr="009632B4" w:rsidTr="00573CEB"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а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б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г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б</w:t>
            </w:r>
          </w:p>
        </w:tc>
        <w:tc>
          <w:tcPr>
            <w:tcW w:w="478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а, </w:t>
            </w: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а, </w:t>
            </w:r>
            <w:r w:rsidRPr="009632B4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, </w:t>
            </w:r>
            <w:proofErr w:type="gramStart"/>
            <w:r w:rsidRPr="009632B4">
              <w:rPr>
                <w:sz w:val="26"/>
                <w:szCs w:val="26"/>
              </w:rPr>
              <w:t>г</w:t>
            </w:r>
            <w:proofErr w:type="gramEnd"/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а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б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в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а</w:t>
            </w:r>
          </w:p>
        </w:tc>
        <w:tc>
          <w:tcPr>
            <w:tcW w:w="479" w:type="dxa"/>
          </w:tcPr>
          <w:p w:rsidR="00CB46BB" w:rsidRPr="009632B4" w:rsidRDefault="00CB46BB" w:rsidP="00CB46BB">
            <w:pPr>
              <w:jc w:val="center"/>
              <w:rPr>
                <w:sz w:val="26"/>
                <w:szCs w:val="26"/>
              </w:rPr>
            </w:pPr>
            <w:r w:rsidRPr="009632B4">
              <w:rPr>
                <w:sz w:val="26"/>
                <w:szCs w:val="26"/>
              </w:rPr>
              <w:t>б</w:t>
            </w:r>
          </w:p>
        </w:tc>
      </w:tr>
    </w:tbl>
    <w:p w:rsidR="00CB46BB" w:rsidRPr="009F2965" w:rsidRDefault="00CB46BB" w:rsidP="002A4698">
      <w:pPr>
        <w:rPr>
          <w:sz w:val="26"/>
          <w:szCs w:val="26"/>
        </w:rPr>
      </w:pPr>
    </w:p>
    <w:sectPr w:rsidR="00CB46BB" w:rsidRPr="009F2965" w:rsidSect="008B6FBB">
      <w:pgSz w:w="11906" w:h="16838"/>
      <w:pgMar w:top="709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ED7"/>
    <w:multiLevelType w:val="hybridMultilevel"/>
    <w:tmpl w:val="18EEB29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4516B"/>
    <w:multiLevelType w:val="multilevel"/>
    <w:tmpl w:val="61B6E06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167B1141"/>
    <w:multiLevelType w:val="multilevel"/>
    <w:tmpl w:val="3D20507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3">
    <w:nsid w:val="1DD82BC9"/>
    <w:multiLevelType w:val="multilevel"/>
    <w:tmpl w:val="E5E89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17956"/>
    <w:multiLevelType w:val="multilevel"/>
    <w:tmpl w:val="46D00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EA17F8"/>
    <w:multiLevelType w:val="hybridMultilevel"/>
    <w:tmpl w:val="6B2E43F6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30A55A69"/>
    <w:multiLevelType w:val="multilevel"/>
    <w:tmpl w:val="7122864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>
    <w:nsid w:val="48CB51A5"/>
    <w:multiLevelType w:val="multilevel"/>
    <w:tmpl w:val="C8A0356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4B0A750B"/>
    <w:multiLevelType w:val="hybridMultilevel"/>
    <w:tmpl w:val="EED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04454"/>
    <w:multiLevelType w:val="multilevel"/>
    <w:tmpl w:val="09E0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6302C8"/>
    <w:multiLevelType w:val="hybridMultilevel"/>
    <w:tmpl w:val="AFF24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25448"/>
    <w:multiLevelType w:val="hybridMultilevel"/>
    <w:tmpl w:val="662C2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8467B"/>
    <w:multiLevelType w:val="hybridMultilevel"/>
    <w:tmpl w:val="58EA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4236D"/>
    <w:rsid w:val="0008508A"/>
    <w:rsid w:val="000C5332"/>
    <w:rsid w:val="00122C8C"/>
    <w:rsid w:val="00151D04"/>
    <w:rsid w:val="0015403A"/>
    <w:rsid w:val="0018529F"/>
    <w:rsid w:val="00191697"/>
    <w:rsid w:val="0019439B"/>
    <w:rsid w:val="001F611C"/>
    <w:rsid w:val="002129D5"/>
    <w:rsid w:val="00263FCD"/>
    <w:rsid w:val="00275009"/>
    <w:rsid w:val="002A4698"/>
    <w:rsid w:val="002A7F6F"/>
    <w:rsid w:val="002E7965"/>
    <w:rsid w:val="00337DBC"/>
    <w:rsid w:val="0034236D"/>
    <w:rsid w:val="00351B1A"/>
    <w:rsid w:val="004327C7"/>
    <w:rsid w:val="00506A35"/>
    <w:rsid w:val="00605E75"/>
    <w:rsid w:val="00662C0E"/>
    <w:rsid w:val="006650E4"/>
    <w:rsid w:val="006B7AD0"/>
    <w:rsid w:val="006E7BC9"/>
    <w:rsid w:val="006F08D3"/>
    <w:rsid w:val="00714889"/>
    <w:rsid w:val="0080115F"/>
    <w:rsid w:val="008A431E"/>
    <w:rsid w:val="008B6FBB"/>
    <w:rsid w:val="0090252D"/>
    <w:rsid w:val="0090607E"/>
    <w:rsid w:val="00992645"/>
    <w:rsid w:val="009B57B6"/>
    <w:rsid w:val="009F2965"/>
    <w:rsid w:val="00B02A8E"/>
    <w:rsid w:val="00B674F1"/>
    <w:rsid w:val="00BD5CD1"/>
    <w:rsid w:val="00C66AC0"/>
    <w:rsid w:val="00CB46BB"/>
    <w:rsid w:val="00D0479A"/>
    <w:rsid w:val="00D37E8A"/>
    <w:rsid w:val="00D83112"/>
    <w:rsid w:val="00EF59A7"/>
    <w:rsid w:val="00F15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qFormat/>
    <w:rsid w:val="0099264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47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9439B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19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qFormat/>
    <w:rsid w:val="00263F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29</cp:revision>
  <dcterms:created xsi:type="dcterms:W3CDTF">2023-03-12T03:36:00Z</dcterms:created>
  <dcterms:modified xsi:type="dcterms:W3CDTF">2023-03-27T01:17:00Z</dcterms:modified>
</cp:coreProperties>
</file>