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КОНТРОЛЬНОЕ ТЕСТИРОВАНИЕ</w:t>
      </w:r>
    </w:p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ДЛЯ ПРОВЕДЕНИЯ ПРОМЕЖУТОЧНОЙ АТТЕСТАЦИИ</w:t>
      </w:r>
    </w:p>
    <w:p w:rsidR="00342D20" w:rsidRPr="00C57F48" w:rsidRDefault="00342D20" w:rsidP="00342D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ПО КУРСУ «ОСНОВЫ</w:t>
      </w:r>
      <w:r w:rsidR="00B61566">
        <w:rPr>
          <w:rFonts w:ascii="Times New Roman" w:hAnsi="Times New Roman"/>
          <w:b/>
          <w:sz w:val="24"/>
          <w:szCs w:val="24"/>
        </w:rPr>
        <w:t xml:space="preserve"> БЕЗОПАСНОСТИ И ЗАЩИТЫ РОДИНЫ» 9</w:t>
      </w:r>
      <w:r w:rsidRPr="00C57F48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42D20" w:rsidRPr="00C57F48" w:rsidRDefault="00342D20" w:rsidP="00342D20">
      <w:pPr>
        <w:jc w:val="center"/>
        <w:rPr>
          <w:rFonts w:ascii="Times New Roman" w:hAnsi="Times New Roman"/>
          <w:sz w:val="24"/>
          <w:szCs w:val="24"/>
        </w:rPr>
      </w:pPr>
      <w:r w:rsidRPr="00C57F48">
        <w:rPr>
          <w:rFonts w:ascii="Times New Roman" w:hAnsi="Times New Roman"/>
          <w:b/>
          <w:sz w:val="24"/>
          <w:szCs w:val="24"/>
        </w:rPr>
        <w:t>Спецификация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работы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 – оценить уровень общео</w:t>
      </w:r>
      <w:r w:rsidR="00683D77">
        <w:rPr>
          <w:rFonts w:ascii="Times New Roman" w:eastAsia="Times New Roman" w:hAnsi="Times New Roman"/>
          <w:sz w:val="24"/>
          <w:szCs w:val="24"/>
          <w:lang w:eastAsia="ru-RU"/>
        </w:rPr>
        <w:t>бразовательной подготовки по ОБЗР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установления уровня усвоения учебного материала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9 класса по курсу </w:t>
      </w:r>
      <w:r w:rsidRPr="00C57F4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«Основы безопасности и защиты родины».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Первая часть включает в себя 15 заданий с выбором ответа, вторая часть – 5 заданий с кратким ответом. В третью часть входит 1 ситуационная задача.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3.Характеристика заданий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первой части заданий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выбрать один правильный ответ из трёх предложенных.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второй части заданий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дополнить пропущенные в тексте слова (фразы), которые являются ключевыми в данном определении (понятии).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Третья часть заданий представляет собой ситуационную задачу, определяющую порядок безопасного поведения человека в различных опасных и чрезвычайных ситуациях.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4.Оценивание работы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Все тестовые задания оцениваются в баллах одинаково:</w:t>
      </w:r>
    </w:p>
    <w:p w:rsidR="00293F42" w:rsidRPr="00C57F48" w:rsidRDefault="00293F42" w:rsidP="00293F4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Правильный ответ –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 балла;</w:t>
      </w:r>
    </w:p>
    <w:p w:rsidR="00293F42" w:rsidRPr="00C57F48" w:rsidRDefault="00293F42" w:rsidP="00293F4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ответа или неправильный ответ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– 0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Таким образом, при правильных ответах по всем заданиям общее количество баллов составит: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1 часть из 15 заданий –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30 баллов;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2 часть из 5 заданий –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10 баллов;</w:t>
      </w:r>
    </w:p>
    <w:p w:rsidR="00293F42" w:rsidRPr="00C57F48" w:rsidRDefault="00293F42" w:rsidP="00293F4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rPr>
          <w:rFonts w:ascii="Arial" w:eastAsia="Times New Roman" w:hAnsi="Arial"/>
          <w:b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 часть из 1задания (1 ситуационная задача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)– 5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 ответы на 21 задание можно набрать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45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уровня и качества подготовки учащихся проводится по четырёх балльной системе с учётом количества баллов, набранных за правильные ответы, исходя из следующих критериев.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неудовлетворительно» («2»)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в случае, если учащийся дал менее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25%(0-24%)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0 - 10 баллов.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удовлетворительно» («3») 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выставляется в случае, если учащийся дал более 25% (25-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50%)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11 - 23 балла.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b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 («4»)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в случае, если учащийся показал (представил) более 50% (51-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75%)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24 - 34 балла.</w:t>
      </w: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Arial" w:eastAsia="Times New Roman" w:hAnsi="Arial"/>
          <w:sz w:val="21"/>
          <w:szCs w:val="21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Оценка «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отлично» («5»)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учащийся показал (представил) более 75% (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76-100%)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правильных ответов и набрал </w:t>
      </w:r>
      <w:r w:rsidRPr="00C57F48">
        <w:rPr>
          <w:rFonts w:ascii="Times New Roman" w:eastAsia="Times New Roman" w:hAnsi="Times New Roman"/>
          <w:b/>
          <w:sz w:val="24"/>
          <w:szCs w:val="24"/>
          <w:lang w:eastAsia="ru-RU"/>
        </w:rPr>
        <w:t>35 – 45 баллов.</w:t>
      </w:r>
    </w:p>
    <w:p w:rsidR="00351B1A" w:rsidRPr="00C57F48" w:rsidRDefault="00351B1A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/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ОБЗР 9 _____класс</w:t>
      </w:r>
    </w:p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Работу выполнил  ---------------------------------------------------------------</w:t>
      </w:r>
    </w:p>
    <w:p w:rsidR="00DF32FD" w:rsidRPr="00C57F48" w:rsidRDefault="00DF32FD" w:rsidP="00293F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 часть - выбери один правильный ответ из трёх предложенных: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1.Национальные интересы России - это…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Совокупность сбалансированных интересов личности, общества и государства;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Условия безопасной жизнедеятельности личности, общества и государства;</w:t>
      </w:r>
    </w:p>
    <w:p w:rsidR="00293F42" w:rsidRPr="00C57F48" w:rsidRDefault="00293F42" w:rsidP="00293F42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деятельности личности, общества и государства.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Основными причинами увеличения количества чрезвычайных ситуаций природного и техногенного характера являются: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Аварии и техногенные катастрофы;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Рост чрезвычайных ситуаций;</w:t>
      </w:r>
    </w:p>
    <w:p w:rsidR="00293F42" w:rsidRPr="00C57F48" w:rsidRDefault="00293F42" w:rsidP="00293F4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Последствия чрезвычайных ситуаций.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3.Опасная ситуация-это…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Стечение обстоятельств, которые при определённом развитии событий могут привести к несчастью;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Состояние защищённости жизненно важных интересов личности, общества и государства от внутренних и внешних угроз;</w:t>
      </w:r>
    </w:p>
    <w:p w:rsidR="00293F42" w:rsidRPr="00C57F48" w:rsidRDefault="00293F42" w:rsidP="00293F42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Совокупность условий и факторов, создающих опасность жизненно важным интересам личности, общества и государства.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Источников загрязнения вод достаточно много, но основными источниками могут являться</w:t>
      </w:r>
      <w:proofErr w:type="gram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:.</w:t>
      </w:r>
      <w:proofErr w:type="gramEnd"/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Природные катаклизмы: сели, извержения вулканов, оползни;</w:t>
      </w:r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Промышленные и бытовые сточные воды, техногенные аварии;</w:t>
      </w:r>
    </w:p>
    <w:p w:rsidR="00293F42" w:rsidRPr="00C57F48" w:rsidRDefault="00293F42" w:rsidP="00293F42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proofErr w:type="spellStart"/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вышеперечисленное</w:t>
      </w:r>
      <w:proofErr w:type="spell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5.Выдели в списке ЧС природного характера: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Землетрясения;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Транспортные аварии и катастрофы;</w:t>
      </w:r>
    </w:p>
    <w:p w:rsidR="00293F42" w:rsidRPr="00C57F48" w:rsidRDefault="00293F42" w:rsidP="00293F42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Взрывы на промышленных объектах.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Незаконное распространение на территории РФ оружия, боеприпасов и взрывчатых веществ – это...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внешняя угроза;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внутренняя угроза;</w:t>
      </w:r>
    </w:p>
    <w:p w:rsidR="00293F42" w:rsidRPr="00C57F48" w:rsidRDefault="00293F42" w:rsidP="00293F42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Основная трансграничная угроза.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7.В военное время основной задачей ГО является: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Проведение комплекса мероприятий, обеспечивающих максимальное сохранение жизни и здоровья населения, материальных и культурных ценностей;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Обучение населения;</w:t>
      </w:r>
    </w:p>
    <w:p w:rsidR="00293F42" w:rsidRPr="00C57F48" w:rsidRDefault="00293F42" w:rsidP="00293F42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Создание органов управления ГО.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 Пассивный курильщик — это человек:</w:t>
      </w:r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Находящийся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одном помещении с курильщиком;</w:t>
      </w:r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Выкуривающий до двух сигарет в день;      </w:t>
      </w:r>
      <w:proofErr w:type="gramEnd"/>
    </w:p>
    <w:p w:rsidR="00293F42" w:rsidRPr="00C57F48" w:rsidRDefault="00293F42" w:rsidP="00293F42">
      <w:pPr>
        <w:numPr>
          <w:ilvl w:val="0"/>
          <w:numId w:val="10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Выкуривающий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сигарету натощак.</w:t>
      </w:r>
    </w:p>
    <w:p w:rsidR="00293F42" w:rsidRPr="00C57F48" w:rsidRDefault="00293F42" w:rsidP="00293F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Демография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- </w:t>
      </w:r>
      <w:proofErr w:type="spellStart"/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это</w:t>
      </w:r>
      <w:proofErr w:type="spellEnd"/>
      <w:r w:rsidRPr="00C57F4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1. Наука о живых существах и их взаимодействии со средой обитания;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Наука, изучающая закономерности возникновения, развития и функционирования психической деятельности человека и групп людей;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Наука о народонаселении, его составе, численности, росте, распределении на поверхности земного шара, воспроизводстве.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10. Деструктивное поведение в </w:t>
      </w:r>
      <w:proofErr w:type="spell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соцсетях</w:t>
      </w:r>
      <w:proofErr w:type="spellEnd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это: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1. Размещение собственных фотографий;</w:t>
      </w:r>
    </w:p>
    <w:p w:rsidR="00293F42" w:rsidRPr="00C57F48" w:rsidRDefault="00293F42" w:rsidP="00293F42">
      <w:pPr>
        <w:shd w:val="clear" w:color="auto" w:fill="FFFFFF"/>
        <w:spacing w:after="0" w:line="240" w:lineRule="auto"/>
        <w:ind w:left="360" w:firstLineChars="50"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Указание в аккаунте настоящего имени и фамилии;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ind w:left="360" w:firstLineChars="50"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Размещение непристойной информации.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Потребитель вправе обменять непродовольственный товар, если товар не подошел: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1. По форме, габаритам, расцветке, размеру или комплектации;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2. По срокам годности;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3. По причине отсутствия на него заводской гарантии.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12. Здоровье человека на 50% зависит </w:t>
      </w:r>
      <w:proofErr w:type="gramStart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proofErr w:type="gramEnd"/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Экологических факторов;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Состояния медицинского обслуживания населения;</w:t>
      </w:r>
    </w:p>
    <w:p w:rsidR="00293F42" w:rsidRPr="00C57F48" w:rsidRDefault="00293F42" w:rsidP="00293F42">
      <w:pPr>
        <w:numPr>
          <w:ilvl w:val="0"/>
          <w:numId w:val="12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Образа жизни.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Признаки клинической смерти — это: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слуха, вкуса, наличие трупных пятен;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сознания, реакции зрачков на свет, пульса на сонной артерии и дыхания;</w:t>
      </w:r>
    </w:p>
    <w:p w:rsidR="00293F42" w:rsidRPr="00C57F48" w:rsidRDefault="00293F42" w:rsidP="00293F42">
      <w:pPr>
        <w:numPr>
          <w:ilvl w:val="0"/>
          <w:numId w:val="13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Отсутствие пульса и дыхания, окоченение конечностей.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Главным недостатком синтетических материалов является то, что они: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Плохо впитывают влагу с поверхности кожи;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Плохо греют;</w:t>
      </w:r>
    </w:p>
    <w:p w:rsidR="00293F42" w:rsidRPr="00C57F48" w:rsidRDefault="00293F42" w:rsidP="00293F42">
      <w:pPr>
        <w:numPr>
          <w:ilvl w:val="0"/>
          <w:numId w:val="14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Проводят электрический ток.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Алкоголизм — это: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Кратковременное состояние алкогольного опьянения;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Заболевание на почве пьянства в большинстве случаев с неблагоприятным прогнозом;</w:t>
      </w:r>
    </w:p>
    <w:p w:rsidR="00293F42" w:rsidRPr="00C57F48" w:rsidRDefault="00293F42" w:rsidP="00293F42">
      <w:pPr>
        <w:numPr>
          <w:ilvl w:val="0"/>
          <w:numId w:val="15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Умеренное потребление спиртных напитков.</w:t>
      </w:r>
    </w:p>
    <w:p w:rsidR="00293F42" w:rsidRPr="00C57F48" w:rsidRDefault="00293F42" w:rsidP="00293F4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часть. Допиши кратко.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Терроризм - это идеология ______________ и практика воздействия на принятие решения органами </w:t>
      </w:r>
      <w:proofErr w:type="gramStart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</w:t>
      </w:r>
      <w:proofErr w:type="gramEnd"/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Сущность эвакуации заключается в ____________________ перемещении населения, материальных и культурных ценностей в ____________________районы.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Наиболее эффективный метод борьбы с терроризмом - это _______________ совершения террористических актов.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Семейным кодексом установлено, что браком ____________ только тот брак, который _____________________в органах ___________.</w:t>
      </w:r>
    </w:p>
    <w:p w:rsidR="00293F42" w:rsidRPr="00C57F48" w:rsidRDefault="00293F42" w:rsidP="00293F42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Борьба спецслужб становится _________________ только тогда, когда террористы ____________      __________________ среди населения.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57F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 часть. Решите ситуационную задачу.</w:t>
      </w:r>
    </w:p>
    <w:p w:rsidR="00293F42" w:rsidRPr="00C57F48" w:rsidRDefault="00293F42" w:rsidP="00293F42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t>Вы заметили бесхозную вещь. Ваши действия? Запишите.</w:t>
      </w:r>
    </w:p>
    <w:p w:rsidR="00293F42" w:rsidRPr="00C57F48" w:rsidRDefault="00293F42" w:rsidP="00293F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</w:t>
      </w:r>
      <w:r w:rsidRPr="00C57F4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7F48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118" w:rsidRPr="00C57F48" w:rsidRDefault="00824118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4118" w:rsidRPr="00C57F48" w:rsidRDefault="00824118" w:rsidP="00DF32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824118" w:rsidRPr="00C57F48" w:rsidSect="00F15DE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230894"/>
    <w:multiLevelType w:val="singleLevel"/>
    <w:tmpl w:val="AB23089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DBD026DD"/>
    <w:multiLevelType w:val="singleLevel"/>
    <w:tmpl w:val="DBD026D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00CF292F"/>
    <w:multiLevelType w:val="multilevel"/>
    <w:tmpl w:val="00CF29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34CE3"/>
    <w:multiLevelType w:val="multilevel"/>
    <w:tmpl w:val="02B34C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E2333"/>
    <w:multiLevelType w:val="multilevel"/>
    <w:tmpl w:val="05AE23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C0141"/>
    <w:multiLevelType w:val="multilevel"/>
    <w:tmpl w:val="0BAC0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21EED"/>
    <w:multiLevelType w:val="multilevel"/>
    <w:tmpl w:val="0C721E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5401C"/>
    <w:multiLevelType w:val="multilevel"/>
    <w:tmpl w:val="1AB5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17DC5"/>
    <w:multiLevelType w:val="multilevel"/>
    <w:tmpl w:val="1C617DC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912A6"/>
    <w:multiLevelType w:val="multilevel"/>
    <w:tmpl w:val="2599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777F"/>
    <w:multiLevelType w:val="multilevel"/>
    <w:tmpl w:val="260077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C31D0"/>
    <w:multiLevelType w:val="multilevel"/>
    <w:tmpl w:val="390C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B82DAC"/>
    <w:multiLevelType w:val="multilevel"/>
    <w:tmpl w:val="3CB8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5117C2"/>
    <w:multiLevelType w:val="multilevel"/>
    <w:tmpl w:val="3D51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81CAB"/>
    <w:multiLevelType w:val="multilevel"/>
    <w:tmpl w:val="41A81CA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203DB"/>
    <w:multiLevelType w:val="multilevel"/>
    <w:tmpl w:val="478203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E20B49"/>
    <w:multiLevelType w:val="multilevel"/>
    <w:tmpl w:val="4EE20B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4F2B3A"/>
    <w:multiLevelType w:val="singleLevel"/>
    <w:tmpl w:val="534F2B3A"/>
    <w:lvl w:ilvl="0">
      <w:start w:val="9"/>
      <w:numFmt w:val="decimal"/>
      <w:suff w:val="space"/>
      <w:lvlText w:val="%1."/>
      <w:lvlJc w:val="left"/>
    </w:lvl>
  </w:abstractNum>
  <w:abstractNum w:abstractNumId="18">
    <w:nsid w:val="683A4EDD"/>
    <w:multiLevelType w:val="multilevel"/>
    <w:tmpl w:val="683A4ED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22763"/>
    <w:multiLevelType w:val="multilevel"/>
    <w:tmpl w:val="759227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64565"/>
    <w:multiLevelType w:val="multilevel"/>
    <w:tmpl w:val="7C0645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8"/>
  </w:num>
  <w:num w:numId="7">
    <w:abstractNumId w:val="19"/>
  </w:num>
  <w:num w:numId="8">
    <w:abstractNumId w:val="15"/>
  </w:num>
  <w:num w:numId="9">
    <w:abstractNumId w:val="6"/>
  </w:num>
  <w:num w:numId="10">
    <w:abstractNumId w:val="12"/>
  </w:num>
  <w:num w:numId="11">
    <w:abstractNumId w:val="17"/>
  </w:num>
  <w:num w:numId="12">
    <w:abstractNumId w:val="5"/>
  </w:num>
  <w:num w:numId="13">
    <w:abstractNumId w:val="11"/>
  </w:num>
  <w:num w:numId="14">
    <w:abstractNumId w:val="16"/>
  </w:num>
  <w:num w:numId="15">
    <w:abstractNumId w:val="20"/>
  </w:num>
  <w:num w:numId="16">
    <w:abstractNumId w:val="4"/>
  </w:num>
  <w:num w:numId="17">
    <w:abstractNumId w:val="10"/>
  </w:num>
  <w:num w:numId="18">
    <w:abstractNumId w:val="1"/>
  </w:num>
  <w:num w:numId="19">
    <w:abstractNumId w:val="0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54CB"/>
    <w:rsid w:val="00130FD0"/>
    <w:rsid w:val="00293F42"/>
    <w:rsid w:val="00342D20"/>
    <w:rsid w:val="00351B1A"/>
    <w:rsid w:val="00527192"/>
    <w:rsid w:val="00624FBC"/>
    <w:rsid w:val="00627716"/>
    <w:rsid w:val="00683D77"/>
    <w:rsid w:val="006F08D3"/>
    <w:rsid w:val="00707A6F"/>
    <w:rsid w:val="007654CB"/>
    <w:rsid w:val="00824118"/>
    <w:rsid w:val="00982489"/>
    <w:rsid w:val="009F024C"/>
    <w:rsid w:val="00B61566"/>
    <w:rsid w:val="00C322BE"/>
    <w:rsid w:val="00C57F48"/>
    <w:rsid w:val="00C63C51"/>
    <w:rsid w:val="00D83112"/>
    <w:rsid w:val="00DD3272"/>
    <w:rsid w:val="00DF32FD"/>
    <w:rsid w:val="00F15DE7"/>
    <w:rsid w:val="00F2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15</cp:revision>
  <cp:lastPrinted>2025-05-28T01:36:00Z</cp:lastPrinted>
  <dcterms:created xsi:type="dcterms:W3CDTF">2025-04-10T10:41:00Z</dcterms:created>
  <dcterms:modified xsi:type="dcterms:W3CDTF">2026-01-19T05:23:00Z</dcterms:modified>
</cp:coreProperties>
</file>