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2E" w:rsidRPr="0003122E" w:rsidRDefault="0003122E" w:rsidP="0003122E">
      <w:pPr>
        <w:pStyle w:val="ds-markdown-paragraph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Порядок проведения всероссийской олимпиады школьников</w:t>
      </w:r>
      <w:r w:rsidRPr="0003122E">
        <w:rPr>
          <w:sz w:val="26"/>
          <w:szCs w:val="26"/>
        </w:rPr>
        <w:br/>
        <w:t xml:space="preserve">(утвержден приказом </w:t>
      </w:r>
      <w:proofErr w:type="spellStart"/>
      <w:r w:rsidRPr="0003122E">
        <w:rPr>
          <w:sz w:val="26"/>
          <w:szCs w:val="26"/>
        </w:rPr>
        <w:t>Минпросвещения</w:t>
      </w:r>
      <w:proofErr w:type="spellEnd"/>
      <w:r w:rsidRPr="0003122E">
        <w:rPr>
          <w:sz w:val="26"/>
          <w:szCs w:val="26"/>
        </w:rPr>
        <w:t xml:space="preserve"> России от 27.11.2020 № 678)</w:t>
      </w:r>
    </w:p>
    <w:p w:rsidR="0003122E" w:rsidRPr="0003122E" w:rsidRDefault="0003122E" w:rsidP="0003122E">
      <w:pPr>
        <w:pStyle w:val="ds-markdown-paragraph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Ключевые положения: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Этапы олимпиады:</w:t>
      </w:r>
      <w:r w:rsidRPr="0003122E">
        <w:rPr>
          <w:sz w:val="26"/>
          <w:szCs w:val="26"/>
        </w:rPr>
        <w:t> школьный, муниципальный, региональный, заключительный.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Сроки:</w:t>
      </w:r>
      <w:r w:rsidRPr="0003122E">
        <w:rPr>
          <w:sz w:val="26"/>
          <w:szCs w:val="26"/>
        </w:rPr>
        <w:t> каждый этап проводится в пределах учебного года (с сентября по апрель).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Организация: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Школьный этап организуется образовательными учреждениями.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Последующие этапы — органами государственной власти субъектов РФ.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Требования к заданиям: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Разрабатываются на основе образовательных программ.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Учитывают уровень сложности соответствующего этапа.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Проверка работ:</w:t>
      </w:r>
      <w:r w:rsidRPr="0003122E">
        <w:rPr>
          <w:sz w:val="26"/>
          <w:szCs w:val="26"/>
        </w:rPr>
        <w:t> осуществляется жюри каждого этапа.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Апелляции:</w:t>
      </w:r>
      <w:r w:rsidRPr="0003122E">
        <w:rPr>
          <w:sz w:val="26"/>
          <w:szCs w:val="26"/>
        </w:rPr>
        <w:t> участники вправе подать апелляцию о несогласии с результатами.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Определение победителей и призеров: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Победитель — участник, набравший наибольшее количество баллов (более 50% от максимума).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Призеры — участники, следующие за победителем (набравшие не менее 30% от максимума).</w:t>
      </w:r>
    </w:p>
    <w:p w:rsidR="0003122E" w:rsidRPr="0003122E" w:rsidRDefault="0003122E" w:rsidP="0003122E">
      <w:pPr>
        <w:pStyle w:val="ds-markdown-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Права победителей и призеров: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Льготы при поступлении в вузы (для победителей и призеров заключительного этапа).</w:t>
      </w:r>
    </w:p>
    <w:p w:rsidR="0003122E" w:rsidRPr="0003122E" w:rsidRDefault="0003122E" w:rsidP="0003122E">
      <w:pPr>
        <w:pStyle w:val="ds-markdown-paragraph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3122E">
        <w:rPr>
          <w:sz w:val="26"/>
          <w:szCs w:val="26"/>
        </w:rPr>
        <w:t>Возможность участия в международных олимпиадах.</w:t>
      </w:r>
    </w:p>
    <w:p w:rsidR="0003122E" w:rsidRPr="0003122E" w:rsidRDefault="0003122E" w:rsidP="0003122E">
      <w:pPr>
        <w:pStyle w:val="ds-markdown-paragraph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03122E">
        <w:rPr>
          <w:rStyle w:val="a3"/>
          <w:sz w:val="26"/>
          <w:szCs w:val="26"/>
        </w:rPr>
        <w:t>Важно:</w:t>
      </w:r>
      <w:r w:rsidRPr="0003122E">
        <w:rPr>
          <w:sz w:val="26"/>
          <w:szCs w:val="26"/>
        </w:rPr>
        <w:t xml:space="preserve"> Полный текст порядка доступен на официальном сайте </w:t>
      </w:r>
      <w:proofErr w:type="spellStart"/>
      <w:r w:rsidRPr="0003122E">
        <w:rPr>
          <w:sz w:val="26"/>
          <w:szCs w:val="26"/>
        </w:rPr>
        <w:t>Минпросвещения</w:t>
      </w:r>
      <w:proofErr w:type="spellEnd"/>
      <w:r w:rsidRPr="0003122E">
        <w:rPr>
          <w:sz w:val="26"/>
          <w:szCs w:val="26"/>
        </w:rPr>
        <w:t xml:space="preserve"> России.</w:t>
      </w:r>
    </w:p>
    <w:p w:rsidR="0003122E" w:rsidRDefault="0003122E" w:rsidP="0003122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888" w:rsidRDefault="00193888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3888" w:rsidSect="0071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173F"/>
    <w:multiLevelType w:val="hybridMultilevel"/>
    <w:tmpl w:val="08AE4316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32860C7D"/>
    <w:multiLevelType w:val="hybridMultilevel"/>
    <w:tmpl w:val="8FB0E4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6014B79"/>
    <w:multiLevelType w:val="multilevel"/>
    <w:tmpl w:val="A91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97634"/>
    <w:multiLevelType w:val="multilevel"/>
    <w:tmpl w:val="09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6733B"/>
    <w:multiLevelType w:val="multilevel"/>
    <w:tmpl w:val="CC7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C4559"/>
    <w:multiLevelType w:val="multilevel"/>
    <w:tmpl w:val="377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6038"/>
    <w:rsid w:val="0003122E"/>
    <w:rsid w:val="0007110F"/>
    <w:rsid w:val="000C09EE"/>
    <w:rsid w:val="00193888"/>
    <w:rsid w:val="001E12B2"/>
    <w:rsid w:val="0024293D"/>
    <w:rsid w:val="00256F9B"/>
    <w:rsid w:val="00297401"/>
    <w:rsid w:val="002F3A9D"/>
    <w:rsid w:val="003944FB"/>
    <w:rsid w:val="00472D2D"/>
    <w:rsid w:val="00476038"/>
    <w:rsid w:val="005D53F8"/>
    <w:rsid w:val="00713A7E"/>
    <w:rsid w:val="008E7731"/>
    <w:rsid w:val="00A34168"/>
    <w:rsid w:val="00AD71F7"/>
    <w:rsid w:val="00B06CC9"/>
    <w:rsid w:val="00B734EC"/>
    <w:rsid w:val="00C14F32"/>
    <w:rsid w:val="00D80DB7"/>
    <w:rsid w:val="00DD5DC1"/>
    <w:rsid w:val="00F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0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76038"/>
    <w:rPr>
      <w:b/>
      <w:bCs/>
    </w:rPr>
  </w:style>
  <w:style w:type="paragraph" w:customStyle="1" w:styleId="ds-markdown-paragraph">
    <w:name w:val="ds-markdown-paragraph"/>
    <w:basedOn w:val="a"/>
    <w:rsid w:val="004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603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D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24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293D"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  <w:rsid w:val="0024293D"/>
  </w:style>
  <w:style w:type="table" w:styleId="a5">
    <w:name w:val="Table Grid"/>
    <w:basedOn w:val="a1"/>
    <w:uiPriority w:val="59"/>
    <w:rsid w:val="000C0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177">
          <w:marLeft w:val="551"/>
          <w:marRight w:val="55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1663">
          <w:marLeft w:val="0"/>
          <w:marRight w:val="0"/>
          <w:marTop w:val="20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46">
          <w:marLeft w:val="0"/>
          <w:marRight w:val="0"/>
          <w:marTop w:val="20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603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</dc:creator>
  <cp:lastModifiedBy>87</cp:lastModifiedBy>
  <cp:revision>11</cp:revision>
  <dcterms:created xsi:type="dcterms:W3CDTF">2025-09-15T07:06:00Z</dcterms:created>
  <dcterms:modified xsi:type="dcterms:W3CDTF">2025-09-17T00:56:00Z</dcterms:modified>
</cp:coreProperties>
</file>